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9DDF4A" w14:textId="77777777" w:rsidR="00A70AB6" w:rsidRPr="00A32084" w:rsidRDefault="00A70AB6" w:rsidP="00A70AB6">
      <w:pPr>
        <w:rPr>
          <w:rFonts w:ascii="Helvetica" w:hAnsi="Helvetica" w:cs="Arial"/>
          <w:b/>
          <w:bCs/>
          <w:color w:val="1BA3DE"/>
          <w:sz w:val="40"/>
          <w:szCs w:val="40"/>
          <w:lang w:val="en-US"/>
        </w:rPr>
      </w:pPr>
      <w:r w:rsidRPr="00A32084">
        <w:rPr>
          <w:noProof/>
          <w:sz w:val="40"/>
          <w:szCs w:val="40"/>
        </w:rPr>
        <w:drawing>
          <wp:anchor distT="0" distB="0" distL="114300" distR="114300" simplePos="0" relativeHeight="251659264" behindDoc="0" locked="0" layoutInCell="1" allowOverlap="0" wp14:anchorId="7281135B" wp14:editId="13A30D4F">
            <wp:simplePos x="0" y="0"/>
            <wp:positionH relativeFrom="margin">
              <wp:posOffset>4921885</wp:posOffset>
            </wp:positionH>
            <wp:positionV relativeFrom="paragraph">
              <wp:posOffset>4445</wp:posOffset>
            </wp:positionV>
            <wp:extent cx="2018665" cy="1463040"/>
            <wp:effectExtent l="0" t="0" r="635" b="3810"/>
            <wp:wrapSquare wrapText="bothSides"/>
            <wp:docPr id="1" name="Picture 1" descr="cds-map-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s-map-new"/>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18665" cy="1463040"/>
                    </a:xfrm>
                    <a:prstGeom prst="rect">
                      <a:avLst/>
                    </a:prstGeom>
                    <a:noFill/>
                  </pic:spPr>
                </pic:pic>
              </a:graphicData>
            </a:graphic>
            <wp14:sizeRelH relativeFrom="page">
              <wp14:pctWidth>0</wp14:pctWidth>
            </wp14:sizeRelH>
            <wp14:sizeRelV relativeFrom="page">
              <wp14:pctHeight>0</wp14:pctHeight>
            </wp14:sizeRelV>
          </wp:anchor>
        </w:drawing>
      </w:r>
      <w:hyperlink r:id="rId11" w:history="1">
        <w:r w:rsidRPr="00A32084">
          <w:rPr>
            <w:rFonts w:ascii="Helvetica" w:hAnsi="Helvetica" w:cs="Arial"/>
            <w:b/>
            <w:bCs/>
            <w:color w:val="555557"/>
            <w:sz w:val="40"/>
            <w:szCs w:val="40"/>
            <w:lang w:val="en-US"/>
          </w:rPr>
          <w:t>Connecting</w:t>
        </w:r>
        <w:r w:rsidRPr="00A32084">
          <w:rPr>
            <w:rFonts w:ascii="Helvetica" w:hAnsi="Helvetica" w:cs="Arial"/>
            <w:b/>
            <w:bCs/>
            <w:color w:val="1BA3DE"/>
            <w:sz w:val="40"/>
            <w:szCs w:val="40"/>
            <w:lang w:val="en-US"/>
          </w:rPr>
          <w:t xml:space="preserve"> Devon and Somerset</w:t>
        </w:r>
      </w:hyperlink>
    </w:p>
    <w:p w14:paraId="765339FA" w14:textId="1D9453FE" w:rsidR="002E7758" w:rsidRPr="00DD6E6F" w:rsidRDefault="00DD6E6F" w:rsidP="002E7758">
      <w:pPr>
        <w:rPr>
          <w:rFonts w:ascii="Arial" w:hAnsi="Arial" w:cs="Arial"/>
          <w:b/>
          <w:bCs/>
          <w:color w:val="000000" w:themeColor="text1"/>
          <w:sz w:val="32"/>
          <w:szCs w:val="32"/>
        </w:rPr>
      </w:pPr>
      <w:r w:rsidRPr="00DD6E6F">
        <w:rPr>
          <w:rFonts w:ascii="Arial" w:hAnsi="Arial" w:cs="Arial"/>
          <w:b/>
          <w:bCs/>
          <w:sz w:val="32"/>
          <w:szCs w:val="32"/>
        </w:rPr>
        <w:t xml:space="preserve">County </w:t>
      </w:r>
      <w:r w:rsidR="002E7758" w:rsidRPr="00DD6E6F">
        <w:rPr>
          <w:rFonts w:ascii="Arial" w:hAnsi="Arial" w:cs="Arial"/>
          <w:b/>
          <w:bCs/>
          <w:sz w:val="32"/>
          <w:szCs w:val="32"/>
        </w:rPr>
        <w:t>Council Briefing 1</w:t>
      </w:r>
      <w:r w:rsidR="00174AE6">
        <w:rPr>
          <w:rFonts w:ascii="Arial" w:hAnsi="Arial" w:cs="Arial"/>
          <w:b/>
          <w:bCs/>
          <w:sz w:val="32"/>
          <w:szCs w:val="32"/>
        </w:rPr>
        <w:t>4</w:t>
      </w:r>
      <w:r w:rsidR="002E7758" w:rsidRPr="00DD6E6F">
        <w:rPr>
          <w:rFonts w:ascii="Arial" w:hAnsi="Arial" w:cs="Arial"/>
          <w:b/>
          <w:bCs/>
          <w:sz w:val="32"/>
          <w:szCs w:val="32"/>
        </w:rPr>
        <w:t xml:space="preserve">th </w:t>
      </w:r>
      <w:r w:rsidR="004C3A00" w:rsidRPr="00DD6E6F">
        <w:rPr>
          <w:rFonts w:ascii="Arial" w:hAnsi="Arial" w:cs="Arial"/>
          <w:b/>
          <w:bCs/>
          <w:color w:val="000000" w:themeColor="text1"/>
          <w:sz w:val="32"/>
          <w:szCs w:val="32"/>
        </w:rPr>
        <w:t>September</w:t>
      </w:r>
      <w:r w:rsidR="002E7758" w:rsidRPr="00DD6E6F">
        <w:rPr>
          <w:rFonts w:ascii="Arial" w:hAnsi="Arial" w:cs="Arial"/>
          <w:b/>
          <w:bCs/>
          <w:color w:val="000000" w:themeColor="text1"/>
          <w:sz w:val="32"/>
          <w:szCs w:val="32"/>
        </w:rPr>
        <w:t xml:space="preserve"> 2020</w:t>
      </w:r>
    </w:p>
    <w:p w14:paraId="2E833ECF" w14:textId="77777777" w:rsidR="00A70AB6" w:rsidRPr="00A32084" w:rsidRDefault="00A70AB6" w:rsidP="00A70AB6">
      <w:pPr>
        <w:pStyle w:val="NormalWeb"/>
        <w:rPr>
          <w:rFonts w:ascii="Arial" w:hAnsi="Arial" w:cs="Arial"/>
          <w:color w:val="000000"/>
          <w:sz w:val="16"/>
          <w:szCs w:val="16"/>
        </w:rPr>
      </w:pPr>
    </w:p>
    <w:p w14:paraId="7C1229F4" w14:textId="5683B753" w:rsidR="00A238DF" w:rsidRPr="00A32084" w:rsidRDefault="000508FA" w:rsidP="00A70AB6">
      <w:pPr>
        <w:rPr>
          <w:rFonts w:ascii="Arial" w:hAnsi="Arial" w:cs="Arial"/>
          <w:b/>
          <w:bCs/>
          <w:sz w:val="48"/>
          <w:szCs w:val="48"/>
        </w:rPr>
      </w:pPr>
      <w:r w:rsidRPr="00A32084">
        <w:rPr>
          <w:rFonts w:ascii="Arial" w:hAnsi="Arial" w:cs="Arial"/>
          <w:b/>
          <w:bCs/>
          <w:sz w:val="48"/>
          <w:szCs w:val="48"/>
        </w:rPr>
        <w:t>Programme Update</w:t>
      </w:r>
    </w:p>
    <w:p w14:paraId="0AB99C45" w14:textId="77777777" w:rsidR="00A238DF" w:rsidRPr="00A32084" w:rsidRDefault="00A238DF" w:rsidP="00A70AB6">
      <w:pPr>
        <w:rPr>
          <w:rFonts w:ascii="Arial" w:hAnsi="Arial" w:cs="Arial"/>
          <w:b/>
          <w:bCs/>
          <w:sz w:val="28"/>
          <w:szCs w:val="28"/>
        </w:rPr>
      </w:pPr>
    </w:p>
    <w:p w14:paraId="62F1FA3F" w14:textId="4AE6939C" w:rsidR="00A70AB6" w:rsidRPr="00A32084" w:rsidRDefault="00946409" w:rsidP="00A70AB6">
      <w:pPr>
        <w:rPr>
          <w:rFonts w:ascii="Arial" w:hAnsi="Arial" w:cs="Arial"/>
          <w:b/>
          <w:bCs/>
          <w:sz w:val="28"/>
          <w:szCs w:val="28"/>
        </w:rPr>
      </w:pPr>
      <w:r w:rsidRPr="00A32084">
        <w:rPr>
          <w:rFonts w:ascii="Arial" w:hAnsi="Arial" w:cs="Arial"/>
          <w:b/>
          <w:bCs/>
          <w:sz w:val="28"/>
          <w:szCs w:val="28"/>
        </w:rPr>
        <w:t>I</w:t>
      </w:r>
      <w:r w:rsidR="00A70AB6" w:rsidRPr="00A32084">
        <w:rPr>
          <w:rFonts w:ascii="Arial" w:hAnsi="Arial" w:cs="Arial"/>
          <w:b/>
          <w:bCs/>
          <w:sz w:val="28"/>
          <w:szCs w:val="28"/>
        </w:rPr>
        <w:t>ntroduction</w:t>
      </w:r>
    </w:p>
    <w:p w14:paraId="0D28BC97" w14:textId="77777777" w:rsidR="00A70AB6" w:rsidRPr="00A32084" w:rsidRDefault="00A70AB6" w:rsidP="00A70AB6">
      <w:pPr>
        <w:pStyle w:val="NormalWeb"/>
        <w:rPr>
          <w:rFonts w:ascii="Arial" w:hAnsi="Arial" w:cs="Arial"/>
          <w:color w:val="000000"/>
        </w:rPr>
      </w:pPr>
    </w:p>
    <w:p w14:paraId="044945CC" w14:textId="03C51CFE" w:rsidR="007C418F" w:rsidRPr="00A32084" w:rsidRDefault="007C418F" w:rsidP="007C418F">
      <w:pPr>
        <w:rPr>
          <w:rFonts w:ascii="Arial" w:hAnsi="Arial" w:cs="Arial"/>
          <w:color w:val="333333"/>
          <w:sz w:val="24"/>
          <w:szCs w:val="24"/>
          <w:shd w:val="clear" w:color="auto" w:fill="FFFFFF"/>
        </w:rPr>
      </w:pPr>
      <w:r w:rsidRPr="00A32084">
        <w:rPr>
          <w:rFonts w:ascii="Arial" w:hAnsi="Arial" w:cs="Arial"/>
          <w:color w:val="333333"/>
          <w:sz w:val="24"/>
          <w:szCs w:val="24"/>
          <w:shd w:val="clear" w:color="auto" w:fill="FFFFFF"/>
        </w:rPr>
        <w:t xml:space="preserve">Connecting Devon and Somerset (CDS) is a central and local government partnership that </w:t>
      </w:r>
      <w:r w:rsidR="00314AF6" w:rsidRPr="00A32084">
        <w:rPr>
          <w:rFonts w:ascii="Arial" w:hAnsi="Arial" w:cs="Arial"/>
          <w:color w:val="333333"/>
          <w:sz w:val="24"/>
          <w:szCs w:val="24"/>
          <w:shd w:val="clear" w:color="auto" w:fill="FFFFFF"/>
        </w:rPr>
        <w:t xml:space="preserve">subsidises the </w:t>
      </w:r>
      <w:r w:rsidR="00946409" w:rsidRPr="00A32084">
        <w:rPr>
          <w:rFonts w:ascii="Arial" w:hAnsi="Arial" w:cs="Arial"/>
          <w:color w:val="333333"/>
          <w:sz w:val="24"/>
          <w:szCs w:val="24"/>
          <w:shd w:val="clear" w:color="auto" w:fill="FFFFFF"/>
        </w:rPr>
        <w:t>c</w:t>
      </w:r>
      <w:r w:rsidR="00314AF6" w:rsidRPr="00A32084">
        <w:rPr>
          <w:rFonts w:ascii="Arial" w:hAnsi="Arial" w:cs="Arial"/>
          <w:color w:val="333333"/>
          <w:sz w:val="24"/>
          <w:szCs w:val="24"/>
          <w:shd w:val="clear" w:color="auto" w:fill="FFFFFF"/>
        </w:rPr>
        <w:t>onstruction of</w:t>
      </w:r>
      <w:r w:rsidRPr="00A32084">
        <w:rPr>
          <w:rFonts w:ascii="Arial" w:hAnsi="Arial" w:cs="Arial"/>
          <w:color w:val="333333"/>
          <w:sz w:val="24"/>
          <w:szCs w:val="24"/>
          <w:shd w:val="clear" w:color="auto" w:fill="FFFFFF"/>
        </w:rPr>
        <w:t xml:space="preserve"> broadband infrastructure </w:t>
      </w:r>
      <w:r w:rsidR="00895509" w:rsidRPr="00A32084">
        <w:rPr>
          <w:rFonts w:ascii="Arial" w:hAnsi="Arial" w:cs="Arial"/>
          <w:color w:val="333333"/>
          <w:sz w:val="24"/>
          <w:szCs w:val="24"/>
          <w:shd w:val="clear" w:color="auto" w:fill="FFFFFF"/>
        </w:rPr>
        <w:t>mainly in</w:t>
      </w:r>
      <w:r w:rsidRPr="00A32084">
        <w:rPr>
          <w:rFonts w:ascii="Arial" w:hAnsi="Arial" w:cs="Arial"/>
          <w:color w:val="333333"/>
          <w:sz w:val="24"/>
          <w:szCs w:val="24"/>
          <w:shd w:val="clear" w:color="auto" w:fill="FFFFFF"/>
        </w:rPr>
        <w:t xml:space="preserve"> rural areas</w:t>
      </w:r>
      <w:r w:rsidR="00314AF6" w:rsidRPr="00A32084">
        <w:rPr>
          <w:rFonts w:ascii="Arial" w:hAnsi="Arial" w:cs="Arial"/>
          <w:color w:val="333333"/>
          <w:sz w:val="24"/>
          <w:szCs w:val="24"/>
          <w:shd w:val="clear" w:color="auto" w:fill="FFFFFF"/>
        </w:rPr>
        <w:t xml:space="preserve">, </w:t>
      </w:r>
      <w:r w:rsidR="00895509" w:rsidRPr="00A32084">
        <w:rPr>
          <w:rFonts w:ascii="Arial" w:hAnsi="Arial" w:cs="Arial"/>
          <w:color w:val="333333"/>
          <w:sz w:val="24"/>
          <w:szCs w:val="24"/>
          <w:shd w:val="clear" w:color="auto" w:fill="FFFFFF"/>
        </w:rPr>
        <w:t>bri</w:t>
      </w:r>
      <w:r w:rsidR="000B1F7F" w:rsidRPr="00A32084">
        <w:rPr>
          <w:rFonts w:ascii="Arial" w:hAnsi="Arial" w:cs="Arial"/>
          <w:color w:val="333333"/>
          <w:sz w:val="24"/>
          <w:szCs w:val="24"/>
          <w:shd w:val="clear" w:color="auto" w:fill="FFFFFF"/>
        </w:rPr>
        <w:t>d</w:t>
      </w:r>
      <w:r w:rsidR="00895509" w:rsidRPr="00A32084">
        <w:rPr>
          <w:rFonts w:ascii="Arial" w:hAnsi="Arial" w:cs="Arial"/>
          <w:color w:val="333333"/>
          <w:sz w:val="24"/>
          <w:szCs w:val="24"/>
          <w:shd w:val="clear" w:color="auto" w:fill="FFFFFF"/>
        </w:rPr>
        <w:t>ging</w:t>
      </w:r>
      <w:r w:rsidR="00314AF6" w:rsidRPr="00A32084">
        <w:rPr>
          <w:rFonts w:ascii="Arial" w:hAnsi="Arial" w:cs="Arial"/>
          <w:color w:val="333333"/>
          <w:sz w:val="24"/>
          <w:szCs w:val="24"/>
          <w:shd w:val="clear" w:color="auto" w:fill="FFFFFF"/>
        </w:rPr>
        <w:t xml:space="preserve"> gaps in commercially funded networks</w:t>
      </w:r>
      <w:r w:rsidRPr="00A32084">
        <w:rPr>
          <w:rFonts w:ascii="Arial" w:hAnsi="Arial" w:cs="Arial"/>
          <w:color w:val="333333"/>
          <w:sz w:val="24"/>
          <w:szCs w:val="24"/>
          <w:shd w:val="clear" w:color="auto" w:fill="FFFFFF"/>
        </w:rPr>
        <w:t xml:space="preserve">. </w:t>
      </w:r>
    </w:p>
    <w:p w14:paraId="06A2C1D9" w14:textId="77777777" w:rsidR="00A70AB6" w:rsidRPr="00A32084" w:rsidRDefault="00A70AB6" w:rsidP="00A70AB6">
      <w:pPr>
        <w:pStyle w:val="NormalWeb"/>
        <w:rPr>
          <w:rFonts w:ascii="Arial" w:hAnsi="Arial" w:cs="Arial"/>
          <w:color w:val="000000"/>
        </w:rPr>
      </w:pPr>
    </w:p>
    <w:p w14:paraId="58B983B6" w14:textId="53911906" w:rsidR="007C418F" w:rsidRPr="00A32084" w:rsidRDefault="007C418F" w:rsidP="007C418F">
      <w:pPr>
        <w:pStyle w:val="NormalWeb"/>
        <w:rPr>
          <w:rFonts w:ascii="Arial" w:hAnsi="Arial" w:cs="Arial"/>
          <w:sz w:val="24"/>
          <w:szCs w:val="24"/>
        </w:rPr>
      </w:pPr>
      <w:r w:rsidRPr="00A32084">
        <w:rPr>
          <w:rFonts w:ascii="Arial" w:hAnsi="Arial" w:cs="Arial"/>
          <w:color w:val="000000"/>
          <w:sz w:val="24"/>
          <w:szCs w:val="24"/>
        </w:rPr>
        <w:t xml:space="preserve">“Connecting Devon and Somerset (CDS) has achieved genuine success during their management of broadband delivery in the region. CDS has directly provided superfast access to more than 300,000 homes and businesses, often in rural and sparsely populated areas. They have also delivered connectivity to more premises than any other English programme, and this is being further complemented by the live contract they have with Airband. </w:t>
      </w:r>
      <w:r w:rsidRPr="00A32084">
        <w:rPr>
          <w:rFonts w:ascii="Arial" w:hAnsi="Arial" w:cs="Arial"/>
          <w:sz w:val="24"/>
          <w:szCs w:val="24"/>
        </w:rPr>
        <w:t xml:space="preserve">The contracts with Airband will have delivered connectivity to c.21,000 premises across </w:t>
      </w:r>
      <w:r w:rsidR="00743933" w:rsidRPr="00A32084">
        <w:rPr>
          <w:rFonts w:ascii="Arial" w:hAnsi="Arial" w:cs="Arial"/>
          <w:sz w:val="24"/>
          <w:szCs w:val="24"/>
        </w:rPr>
        <w:t xml:space="preserve">(North West) </w:t>
      </w:r>
      <w:r w:rsidRPr="00A32084">
        <w:rPr>
          <w:rFonts w:ascii="Arial" w:hAnsi="Arial" w:cs="Arial"/>
          <w:sz w:val="24"/>
          <w:szCs w:val="24"/>
        </w:rPr>
        <w:t>Devon and West Somerset by the end of Summer (2020</w:t>
      </w:r>
      <w:r w:rsidR="00895509" w:rsidRPr="00A32084">
        <w:rPr>
          <w:rFonts w:ascii="Arial" w:hAnsi="Arial" w:cs="Arial"/>
          <w:sz w:val="24"/>
          <w:szCs w:val="24"/>
        </w:rPr>
        <w:t>)</w:t>
      </w:r>
      <w:r w:rsidRPr="00A32084">
        <w:rPr>
          <w:rFonts w:ascii="Arial" w:hAnsi="Arial" w:cs="Arial"/>
          <w:sz w:val="24"/>
          <w:szCs w:val="24"/>
        </w:rPr>
        <w:t>”</w:t>
      </w:r>
      <w:r w:rsidR="00A238DF" w:rsidRPr="00A32084">
        <w:rPr>
          <w:rFonts w:ascii="Arial" w:hAnsi="Arial" w:cs="Arial"/>
          <w:sz w:val="24"/>
          <w:szCs w:val="24"/>
        </w:rPr>
        <w:t xml:space="preserve"> – </w:t>
      </w:r>
      <w:r w:rsidR="00A238DF" w:rsidRPr="00A32084">
        <w:rPr>
          <w:rFonts w:ascii="Arial" w:hAnsi="Arial" w:cs="Arial"/>
          <w:i/>
          <w:iCs/>
          <w:sz w:val="24"/>
          <w:szCs w:val="24"/>
        </w:rPr>
        <w:t>Department for Digital, Culture, Media &amp; Sport, May 2020</w:t>
      </w:r>
      <w:r w:rsidRPr="00A32084">
        <w:rPr>
          <w:rFonts w:ascii="Arial" w:hAnsi="Arial" w:cs="Arial"/>
          <w:sz w:val="24"/>
          <w:szCs w:val="24"/>
        </w:rPr>
        <w:t>. </w:t>
      </w:r>
    </w:p>
    <w:p w14:paraId="394341EE" w14:textId="644518FB" w:rsidR="00314AF6" w:rsidRPr="00A32084" w:rsidRDefault="00314AF6" w:rsidP="007C418F">
      <w:pPr>
        <w:pStyle w:val="NormalWeb"/>
        <w:rPr>
          <w:rFonts w:ascii="Arial" w:hAnsi="Arial" w:cs="Arial"/>
          <w:sz w:val="24"/>
          <w:szCs w:val="24"/>
        </w:rPr>
      </w:pPr>
    </w:p>
    <w:p w14:paraId="65A9620A" w14:textId="77777777" w:rsidR="00594A61" w:rsidRPr="00A32084" w:rsidRDefault="00160649" w:rsidP="00594A61">
      <w:pPr>
        <w:rPr>
          <w:rFonts w:ascii="Arial" w:hAnsi="Arial" w:cs="Arial"/>
          <w:color w:val="333333"/>
          <w:sz w:val="24"/>
          <w:szCs w:val="24"/>
          <w:shd w:val="clear" w:color="auto" w:fill="FFFFFF"/>
        </w:rPr>
      </w:pPr>
      <w:r w:rsidRPr="00A32084">
        <w:rPr>
          <w:rFonts w:ascii="Arial" w:hAnsi="Arial" w:cs="Arial"/>
          <w:sz w:val="24"/>
          <w:szCs w:val="24"/>
        </w:rPr>
        <w:t xml:space="preserve">The </w:t>
      </w:r>
      <w:r w:rsidR="00314AF6" w:rsidRPr="00A32084">
        <w:rPr>
          <w:rFonts w:ascii="Arial" w:hAnsi="Arial" w:cs="Arial"/>
          <w:sz w:val="24"/>
          <w:szCs w:val="24"/>
        </w:rPr>
        <w:t xml:space="preserve">CDS </w:t>
      </w:r>
      <w:r w:rsidRPr="00A32084">
        <w:rPr>
          <w:rFonts w:ascii="Arial" w:hAnsi="Arial" w:cs="Arial"/>
          <w:sz w:val="24"/>
          <w:szCs w:val="24"/>
        </w:rPr>
        <w:t xml:space="preserve">programme </w:t>
      </w:r>
      <w:r w:rsidR="00314AF6" w:rsidRPr="00A32084">
        <w:rPr>
          <w:rFonts w:ascii="Arial" w:hAnsi="Arial" w:cs="Arial"/>
          <w:sz w:val="24"/>
          <w:szCs w:val="24"/>
        </w:rPr>
        <w:t xml:space="preserve">is </w:t>
      </w:r>
      <w:r w:rsidR="00895509" w:rsidRPr="00A32084">
        <w:rPr>
          <w:rFonts w:ascii="Arial" w:hAnsi="Arial" w:cs="Arial"/>
          <w:sz w:val="24"/>
          <w:szCs w:val="24"/>
        </w:rPr>
        <w:t xml:space="preserve">the largest and one of the most cost-effective in England with </w:t>
      </w:r>
      <w:r w:rsidR="00314AF6" w:rsidRPr="00A32084">
        <w:rPr>
          <w:rFonts w:ascii="Arial" w:hAnsi="Arial" w:cs="Arial"/>
          <w:sz w:val="24"/>
          <w:szCs w:val="24"/>
        </w:rPr>
        <w:t>cost</w:t>
      </w:r>
      <w:r w:rsidR="00895509" w:rsidRPr="00A32084">
        <w:rPr>
          <w:rFonts w:ascii="Arial" w:hAnsi="Arial" w:cs="Arial"/>
          <w:sz w:val="24"/>
          <w:szCs w:val="24"/>
        </w:rPr>
        <w:t>s</w:t>
      </w:r>
      <w:r w:rsidR="00314AF6" w:rsidRPr="00A32084">
        <w:rPr>
          <w:rFonts w:ascii="Arial" w:hAnsi="Arial" w:cs="Arial"/>
          <w:sz w:val="24"/>
          <w:szCs w:val="24"/>
        </w:rPr>
        <w:t xml:space="preserve"> per premise in the lowest quartile</w:t>
      </w:r>
      <w:r w:rsidR="00895509" w:rsidRPr="00A32084">
        <w:rPr>
          <w:rFonts w:ascii="Arial" w:hAnsi="Arial" w:cs="Arial"/>
          <w:sz w:val="24"/>
          <w:szCs w:val="24"/>
        </w:rPr>
        <w:t xml:space="preserve"> nationally</w:t>
      </w:r>
      <w:r w:rsidR="00895509" w:rsidRPr="00A32084">
        <w:rPr>
          <w:rFonts w:ascii="Arial" w:hAnsi="Arial" w:cs="Arial"/>
          <w:b/>
          <w:bCs/>
          <w:sz w:val="28"/>
          <w:szCs w:val="28"/>
        </w:rPr>
        <w:t>*</w:t>
      </w:r>
      <w:r w:rsidR="00314AF6" w:rsidRPr="00A32084">
        <w:rPr>
          <w:rFonts w:ascii="Arial" w:hAnsi="Arial" w:cs="Arial"/>
          <w:sz w:val="24"/>
          <w:szCs w:val="24"/>
        </w:rPr>
        <w:t xml:space="preserve">. </w:t>
      </w:r>
      <w:r w:rsidR="00594A61" w:rsidRPr="00A32084">
        <w:rPr>
          <w:rFonts w:ascii="Arial" w:hAnsi="Arial" w:cs="Arial"/>
          <w:color w:val="333333"/>
          <w:sz w:val="24"/>
          <w:szCs w:val="24"/>
          <w:shd w:val="clear" w:color="auto" w:fill="FFFFFF"/>
        </w:rPr>
        <w:t>CDS covers the local authority areas of Devon and Somerset County Councils, North Somerset, and Bath and North East Somerset Councils.</w:t>
      </w:r>
    </w:p>
    <w:p w14:paraId="619DD4BE" w14:textId="4948C5AC" w:rsidR="00895509" w:rsidRPr="00A32084" w:rsidRDefault="00314AF6" w:rsidP="00895509">
      <w:pPr>
        <w:pStyle w:val="NormalWeb"/>
        <w:rPr>
          <w:rFonts w:ascii="Arial" w:hAnsi="Arial" w:cs="Arial"/>
          <w:sz w:val="24"/>
          <w:szCs w:val="24"/>
        </w:rPr>
      </w:pPr>
      <w:r w:rsidRPr="00A32084">
        <w:rPr>
          <w:rFonts w:ascii="Arial" w:hAnsi="Arial" w:cs="Arial"/>
          <w:sz w:val="24"/>
          <w:szCs w:val="24"/>
        </w:rPr>
        <w:t xml:space="preserve">Coverage across the </w:t>
      </w:r>
      <w:r w:rsidR="00594A61" w:rsidRPr="00A32084">
        <w:rPr>
          <w:rFonts w:ascii="Arial" w:hAnsi="Arial" w:cs="Arial"/>
          <w:sz w:val="24"/>
          <w:szCs w:val="24"/>
        </w:rPr>
        <w:t xml:space="preserve">whole </w:t>
      </w:r>
      <w:r w:rsidRPr="00A32084">
        <w:rPr>
          <w:rFonts w:ascii="Arial" w:hAnsi="Arial" w:cs="Arial"/>
          <w:sz w:val="24"/>
          <w:szCs w:val="24"/>
        </w:rPr>
        <w:t>area is around 90% at nearly 1 million premises</w:t>
      </w:r>
      <w:r w:rsidR="00895509" w:rsidRPr="00A32084">
        <w:rPr>
          <w:rFonts w:ascii="Arial" w:hAnsi="Arial" w:cs="Arial"/>
          <w:color w:val="222222"/>
          <w:sz w:val="21"/>
          <w:szCs w:val="21"/>
          <w:shd w:val="clear" w:color="auto" w:fill="FFFFFF"/>
        </w:rPr>
        <w:t xml:space="preserve"> †</w:t>
      </w:r>
      <w:r w:rsidRPr="00A32084">
        <w:rPr>
          <w:rFonts w:ascii="Arial" w:hAnsi="Arial" w:cs="Arial"/>
          <w:sz w:val="24"/>
          <w:szCs w:val="24"/>
        </w:rPr>
        <w:t xml:space="preserve">. </w:t>
      </w:r>
    </w:p>
    <w:p w14:paraId="49DC4700" w14:textId="35B7A864" w:rsidR="00314AF6" w:rsidRPr="00A32084" w:rsidRDefault="00895509" w:rsidP="00314AF6">
      <w:pPr>
        <w:pStyle w:val="NormalWeb"/>
        <w:rPr>
          <w:rFonts w:ascii="Arial" w:hAnsi="Arial" w:cs="Arial"/>
          <w:i/>
          <w:iCs/>
          <w:sz w:val="20"/>
          <w:szCs w:val="20"/>
        </w:rPr>
      </w:pPr>
      <w:r w:rsidRPr="00A32084">
        <w:rPr>
          <w:rFonts w:ascii="Arial" w:hAnsi="Arial" w:cs="Arial"/>
          <w:b/>
          <w:bCs/>
          <w:sz w:val="28"/>
          <w:szCs w:val="28"/>
        </w:rPr>
        <w:t>*</w:t>
      </w:r>
      <w:r w:rsidRPr="00A32084">
        <w:rPr>
          <w:rFonts w:ascii="Arial" w:hAnsi="Arial" w:cs="Arial"/>
          <w:i/>
          <w:iCs/>
          <w:sz w:val="20"/>
          <w:szCs w:val="20"/>
        </w:rPr>
        <w:t xml:space="preserve">Source: Building Digital UK (BDUK). </w:t>
      </w:r>
      <w:r w:rsidRPr="00A32084">
        <w:rPr>
          <w:rFonts w:ascii="Arial" w:hAnsi="Arial" w:cs="Arial"/>
          <w:color w:val="222222"/>
          <w:sz w:val="21"/>
          <w:szCs w:val="21"/>
          <w:shd w:val="clear" w:color="auto" w:fill="FFFFFF"/>
        </w:rPr>
        <w:t xml:space="preserve">† </w:t>
      </w:r>
      <w:r w:rsidR="00314AF6" w:rsidRPr="00A32084">
        <w:rPr>
          <w:rFonts w:ascii="Arial" w:hAnsi="Arial" w:cs="Arial"/>
          <w:i/>
          <w:iCs/>
          <w:sz w:val="20"/>
          <w:szCs w:val="20"/>
        </w:rPr>
        <w:t>Total coverage = CDS</w:t>
      </w:r>
      <w:r w:rsidRPr="00A32084">
        <w:rPr>
          <w:rFonts w:ascii="Arial" w:hAnsi="Arial" w:cs="Arial"/>
          <w:i/>
          <w:iCs/>
          <w:sz w:val="20"/>
          <w:szCs w:val="20"/>
        </w:rPr>
        <w:t xml:space="preserve"> </w:t>
      </w:r>
      <w:r w:rsidR="00314AF6" w:rsidRPr="00A32084">
        <w:rPr>
          <w:rFonts w:ascii="Arial" w:hAnsi="Arial" w:cs="Arial"/>
          <w:i/>
          <w:iCs/>
          <w:sz w:val="20"/>
          <w:szCs w:val="20"/>
        </w:rPr>
        <w:t xml:space="preserve">funded + </w:t>
      </w:r>
      <w:r w:rsidRPr="00A32084">
        <w:rPr>
          <w:rFonts w:ascii="Arial" w:hAnsi="Arial" w:cs="Arial"/>
          <w:i/>
          <w:iCs/>
          <w:sz w:val="20"/>
          <w:szCs w:val="20"/>
        </w:rPr>
        <w:t>commercially funded</w:t>
      </w:r>
      <w:r w:rsidR="00314AF6" w:rsidRPr="00A32084">
        <w:rPr>
          <w:rFonts w:ascii="Arial" w:hAnsi="Arial" w:cs="Arial"/>
          <w:i/>
          <w:iCs/>
          <w:sz w:val="20"/>
          <w:szCs w:val="20"/>
        </w:rPr>
        <w:t>.</w:t>
      </w:r>
    </w:p>
    <w:p w14:paraId="10CB8A77" w14:textId="2919D14B" w:rsidR="00A70AB6" w:rsidRPr="00A32084" w:rsidRDefault="00A70AB6" w:rsidP="00A70AB6">
      <w:pPr>
        <w:pStyle w:val="NormalWeb"/>
        <w:rPr>
          <w:rFonts w:ascii="Arial" w:hAnsi="Arial" w:cs="Arial"/>
          <w:color w:val="000000"/>
        </w:rPr>
      </w:pPr>
    </w:p>
    <w:p w14:paraId="5E7EF818" w14:textId="313F8BA3" w:rsidR="00AB5906" w:rsidRPr="00A32084" w:rsidRDefault="00AB5906" w:rsidP="00AB5906">
      <w:pPr>
        <w:rPr>
          <w:rFonts w:ascii="Arial" w:hAnsi="Arial" w:cs="Arial"/>
          <w:b/>
          <w:bCs/>
          <w:color w:val="000000" w:themeColor="text1"/>
          <w:sz w:val="28"/>
          <w:szCs w:val="28"/>
          <w:shd w:val="clear" w:color="auto" w:fill="FFFFFF"/>
        </w:rPr>
      </w:pPr>
      <w:r w:rsidRPr="00A32084">
        <w:rPr>
          <w:rFonts w:ascii="Arial" w:hAnsi="Arial" w:cs="Arial"/>
          <w:b/>
          <w:bCs/>
          <w:color w:val="000000" w:themeColor="text1"/>
          <w:sz w:val="28"/>
          <w:szCs w:val="28"/>
          <w:shd w:val="clear" w:color="auto" w:fill="FFFFFF"/>
        </w:rPr>
        <w:t xml:space="preserve">Summary for </w:t>
      </w:r>
      <w:r w:rsidR="00F63DA7">
        <w:rPr>
          <w:rFonts w:ascii="Arial" w:hAnsi="Arial" w:cs="Arial"/>
          <w:b/>
          <w:bCs/>
          <w:color w:val="000000" w:themeColor="text1"/>
          <w:sz w:val="28"/>
          <w:szCs w:val="28"/>
          <w:shd w:val="clear" w:color="auto" w:fill="FFFFFF"/>
        </w:rPr>
        <w:t>Devon County Council</w:t>
      </w:r>
    </w:p>
    <w:p w14:paraId="22786010" w14:textId="7F0A0E90" w:rsidR="00AB5906" w:rsidRPr="00A32084" w:rsidRDefault="00AB5906" w:rsidP="00A70AB6">
      <w:pPr>
        <w:pStyle w:val="NormalWeb"/>
        <w:rPr>
          <w:rFonts w:ascii="Arial" w:eastAsia="Times New Roman" w:hAnsi="Arial" w:cs="Arial"/>
          <w:color w:val="000000" w:themeColor="text1"/>
          <w:sz w:val="24"/>
          <w:szCs w:val="24"/>
          <w:bdr w:val="none" w:sz="0" w:space="0" w:color="auto" w:frame="1"/>
        </w:rPr>
      </w:pPr>
    </w:p>
    <w:p w14:paraId="4A28093E" w14:textId="77777777" w:rsidR="00F63DA7" w:rsidRPr="005F0887" w:rsidRDefault="00F63DA7" w:rsidP="005F0887">
      <w:pPr>
        <w:pStyle w:val="NormalWeb"/>
        <w:numPr>
          <w:ilvl w:val="0"/>
          <w:numId w:val="5"/>
        </w:numPr>
        <w:rPr>
          <w:rFonts w:ascii="Arial" w:eastAsia="Times New Roman" w:hAnsi="Arial" w:cs="Arial"/>
          <w:color w:val="000000" w:themeColor="text1"/>
          <w:sz w:val="24"/>
          <w:szCs w:val="24"/>
          <w:bdr w:val="none" w:sz="0" w:space="0" w:color="auto" w:frame="1"/>
        </w:rPr>
      </w:pPr>
      <w:r w:rsidRPr="005F0887">
        <w:rPr>
          <w:rFonts w:ascii="Arial" w:eastAsia="Times New Roman" w:hAnsi="Arial" w:cs="Arial"/>
          <w:color w:val="000000" w:themeColor="text1"/>
          <w:sz w:val="24"/>
          <w:szCs w:val="24"/>
          <w:bdr w:val="none" w:sz="0" w:space="0" w:color="auto" w:frame="1"/>
        </w:rPr>
        <w:t xml:space="preserve">Total premises: </w:t>
      </w:r>
      <w:r w:rsidRPr="005F0887">
        <w:rPr>
          <w:rFonts w:ascii="Arial" w:eastAsia="Times New Roman" w:hAnsi="Arial" w:cs="Arial"/>
          <w:b/>
          <w:bCs/>
          <w:color w:val="000000" w:themeColor="text1"/>
          <w:sz w:val="24"/>
          <w:szCs w:val="24"/>
          <w:bdr w:val="none" w:sz="0" w:space="0" w:color="auto" w:frame="1"/>
        </w:rPr>
        <w:t>410,714</w:t>
      </w:r>
    </w:p>
    <w:p w14:paraId="7CF77CFE" w14:textId="77777777" w:rsidR="00F63DA7" w:rsidRPr="004C3A00" w:rsidRDefault="00F63DA7" w:rsidP="004C3A00">
      <w:pPr>
        <w:pStyle w:val="NormalWeb"/>
        <w:ind w:left="720"/>
        <w:rPr>
          <w:rFonts w:ascii="Arial" w:eastAsia="Times New Roman" w:hAnsi="Arial" w:cs="Arial"/>
          <w:i/>
          <w:iCs/>
          <w:color w:val="000000" w:themeColor="text1"/>
          <w:sz w:val="24"/>
          <w:szCs w:val="24"/>
          <w:bdr w:val="none" w:sz="0" w:space="0" w:color="auto" w:frame="1"/>
        </w:rPr>
      </w:pPr>
      <w:r w:rsidRPr="004C3A00">
        <w:rPr>
          <w:rFonts w:ascii="Arial" w:eastAsia="Times New Roman" w:hAnsi="Arial" w:cs="Arial"/>
          <w:i/>
          <w:iCs/>
          <w:color w:val="000000" w:themeColor="text1"/>
          <w:sz w:val="24"/>
          <w:szCs w:val="24"/>
          <w:bdr w:val="none" w:sz="0" w:space="0" w:color="auto" w:frame="1"/>
        </w:rPr>
        <w:t xml:space="preserve">i.e. the number of homes or businesses in the area </w:t>
      </w:r>
    </w:p>
    <w:p w14:paraId="3D830493" w14:textId="2533E98E" w:rsidR="00F63DA7" w:rsidRPr="005F0887" w:rsidRDefault="00F63DA7" w:rsidP="005F0887">
      <w:pPr>
        <w:pStyle w:val="NormalWeb"/>
        <w:numPr>
          <w:ilvl w:val="0"/>
          <w:numId w:val="5"/>
        </w:numPr>
        <w:rPr>
          <w:rFonts w:ascii="Arial" w:eastAsia="Times New Roman" w:hAnsi="Arial" w:cs="Arial"/>
          <w:color w:val="000000" w:themeColor="text1"/>
          <w:sz w:val="24"/>
          <w:szCs w:val="24"/>
          <w:bdr w:val="none" w:sz="0" w:space="0" w:color="auto" w:frame="1"/>
        </w:rPr>
      </w:pPr>
      <w:r w:rsidRPr="005F0887">
        <w:rPr>
          <w:rFonts w:ascii="Arial" w:eastAsia="Times New Roman" w:hAnsi="Arial" w:cs="Arial"/>
          <w:color w:val="000000" w:themeColor="text1"/>
          <w:sz w:val="24"/>
          <w:szCs w:val="24"/>
          <w:bdr w:val="none" w:sz="0" w:space="0" w:color="auto" w:frame="1"/>
        </w:rPr>
        <w:t xml:space="preserve">CDS superfast achieved: </w:t>
      </w:r>
      <w:r w:rsidRPr="000B01B1">
        <w:rPr>
          <w:rFonts w:ascii="Arial" w:eastAsia="Times New Roman" w:hAnsi="Arial" w:cs="Arial"/>
          <w:b/>
          <w:bCs/>
          <w:color w:val="000000" w:themeColor="text1"/>
          <w:sz w:val="24"/>
          <w:szCs w:val="24"/>
          <w:bdr w:val="none" w:sz="0" w:space="0" w:color="auto" w:frame="1"/>
        </w:rPr>
        <w:t>156,811</w:t>
      </w:r>
    </w:p>
    <w:p w14:paraId="66534F3F" w14:textId="4DCC3DEF" w:rsidR="00F63DA7" w:rsidRPr="005F0887" w:rsidRDefault="00F63DA7" w:rsidP="005F0887">
      <w:pPr>
        <w:pStyle w:val="NormalWeb"/>
        <w:numPr>
          <w:ilvl w:val="0"/>
          <w:numId w:val="5"/>
        </w:numPr>
        <w:rPr>
          <w:rFonts w:ascii="Arial" w:eastAsia="Times New Roman" w:hAnsi="Arial" w:cs="Arial"/>
          <w:color w:val="000000" w:themeColor="text1"/>
          <w:sz w:val="24"/>
          <w:szCs w:val="24"/>
          <w:bdr w:val="none" w:sz="0" w:space="0" w:color="auto" w:frame="1"/>
        </w:rPr>
      </w:pPr>
      <w:r w:rsidRPr="005F0887">
        <w:rPr>
          <w:rFonts w:ascii="Arial" w:eastAsia="Times New Roman" w:hAnsi="Arial" w:cs="Arial"/>
          <w:color w:val="000000" w:themeColor="text1"/>
          <w:sz w:val="24"/>
          <w:szCs w:val="24"/>
          <w:bdr w:val="none" w:sz="0" w:space="0" w:color="auto" w:frame="1"/>
        </w:rPr>
        <w:t xml:space="preserve">CDS superfast planned: </w:t>
      </w:r>
      <w:r w:rsidRPr="000B01B1">
        <w:rPr>
          <w:rFonts w:ascii="Arial" w:eastAsia="Times New Roman" w:hAnsi="Arial" w:cs="Arial"/>
          <w:b/>
          <w:bCs/>
          <w:color w:val="000000" w:themeColor="text1"/>
          <w:sz w:val="24"/>
          <w:szCs w:val="24"/>
          <w:bdr w:val="none" w:sz="0" w:space="0" w:color="auto" w:frame="1"/>
        </w:rPr>
        <w:t>10,</w:t>
      </w:r>
      <w:r w:rsidR="002A6D3B">
        <w:rPr>
          <w:rFonts w:ascii="Arial" w:eastAsia="Times New Roman" w:hAnsi="Arial" w:cs="Arial"/>
          <w:b/>
          <w:bCs/>
          <w:color w:val="000000" w:themeColor="text1"/>
          <w:sz w:val="24"/>
          <w:szCs w:val="24"/>
          <w:bdr w:val="none" w:sz="0" w:space="0" w:color="auto" w:frame="1"/>
        </w:rPr>
        <w:t>822</w:t>
      </w:r>
      <w:r w:rsidR="004C3A00" w:rsidRPr="00F12A5D">
        <w:rPr>
          <w:rFonts w:ascii="Arial" w:eastAsia="Times New Roman" w:hAnsi="Arial" w:cs="Arial"/>
          <w:b/>
          <w:bCs/>
          <w:i/>
          <w:iCs/>
          <w:color w:val="000000" w:themeColor="text1"/>
          <w:sz w:val="28"/>
          <w:szCs w:val="28"/>
          <w:bdr w:val="none" w:sz="0" w:space="0" w:color="auto" w:frame="1"/>
        </w:rPr>
        <w:t>*</w:t>
      </w:r>
      <w:r w:rsidRPr="000B01B1">
        <w:rPr>
          <w:rFonts w:ascii="Arial" w:eastAsia="Times New Roman" w:hAnsi="Arial" w:cs="Arial"/>
          <w:b/>
          <w:bCs/>
          <w:color w:val="000000" w:themeColor="text1"/>
          <w:sz w:val="24"/>
          <w:szCs w:val="24"/>
          <w:bdr w:val="none" w:sz="0" w:space="0" w:color="auto" w:frame="1"/>
        </w:rPr>
        <w:t xml:space="preserve"> </w:t>
      </w:r>
    </w:p>
    <w:p w14:paraId="2514078B" w14:textId="74D1D5A6" w:rsidR="00F63DA7" w:rsidRPr="005F0887" w:rsidRDefault="00F63DA7" w:rsidP="005F0887">
      <w:pPr>
        <w:pStyle w:val="NormalWeb"/>
        <w:numPr>
          <w:ilvl w:val="0"/>
          <w:numId w:val="5"/>
        </w:numPr>
        <w:rPr>
          <w:rFonts w:ascii="Arial" w:eastAsia="Times New Roman" w:hAnsi="Arial" w:cs="Arial"/>
          <w:color w:val="000000" w:themeColor="text1"/>
          <w:sz w:val="24"/>
          <w:szCs w:val="24"/>
          <w:bdr w:val="none" w:sz="0" w:space="0" w:color="auto" w:frame="1"/>
        </w:rPr>
      </w:pPr>
      <w:r w:rsidRPr="005F0887">
        <w:rPr>
          <w:rFonts w:ascii="Arial" w:eastAsia="Times New Roman" w:hAnsi="Arial" w:cs="Arial"/>
          <w:color w:val="000000" w:themeColor="text1"/>
          <w:sz w:val="24"/>
          <w:szCs w:val="24"/>
          <w:bdr w:val="none" w:sz="0" w:space="0" w:color="auto" w:frame="1"/>
        </w:rPr>
        <w:t xml:space="preserve">Commercial superfast achieved: </w:t>
      </w:r>
      <w:r w:rsidRPr="000B01B1">
        <w:rPr>
          <w:rFonts w:ascii="Arial" w:eastAsia="Times New Roman" w:hAnsi="Arial" w:cs="Arial"/>
          <w:b/>
          <w:bCs/>
          <w:color w:val="000000" w:themeColor="text1"/>
          <w:sz w:val="24"/>
          <w:szCs w:val="24"/>
          <w:bdr w:val="none" w:sz="0" w:space="0" w:color="auto" w:frame="1"/>
        </w:rPr>
        <w:t>193,820</w:t>
      </w:r>
      <w:r w:rsidRPr="005F0887">
        <w:rPr>
          <w:rFonts w:ascii="Arial" w:eastAsia="Times New Roman" w:hAnsi="Arial" w:cs="Arial"/>
          <w:color w:val="000000" w:themeColor="text1"/>
          <w:sz w:val="24"/>
          <w:szCs w:val="24"/>
          <w:bdr w:val="none" w:sz="0" w:space="0" w:color="auto" w:frame="1"/>
        </w:rPr>
        <w:t xml:space="preserve"> </w:t>
      </w:r>
    </w:p>
    <w:p w14:paraId="0C72294E" w14:textId="34A98712" w:rsidR="00F63DA7" w:rsidRPr="005F0887" w:rsidRDefault="00F63DA7" w:rsidP="005F0887">
      <w:pPr>
        <w:pStyle w:val="NormalWeb"/>
        <w:numPr>
          <w:ilvl w:val="0"/>
          <w:numId w:val="5"/>
        </w:numPr>
        <w:rPr>
          <w:rFonts w:ascii="Arial" w:eastAsia="Times New Roman" w:hAnsi="Arial" w:cs="Arial"/>
          <w:color w:val="000000" w:themeColor="text1"/>
          <w:sz w:val="24"/>
          <w:szCs w:val="24"/>
          <w:bdr w:val="none" w:sz="0" w:space="0" w:color="auto" w:frame="1"/>
        </w:rPr>
      </w:pPr>
      <w:r w:rsidRPr="005F0887">
        <w:rPr>
          <w:rFonts w:ascii="Arial" w:eastAsia="Times New Roman" w:hAnsi="Arial" w:cs="Arial"/>
          <w:color w:val="000000" w:themeColor="text1"/>
          <w:sz w:val="24"/>
          <w:szCs w:val="24"/>
          <w:bdr w:val="none" w:sz="0" w:space="0" w:color="auto" w:frame="1"/>
        </w:rPr>
        <w:t xml:space="preserve">Commercial planned: </w:t>
      </w:r>
      <w:r w:rsidRPr="000B01B1">
        <w:rPr>
          <w:rFonts w:ascii="Arial" w:eastAsia="Times New Roman" w:hAnsi="Arial" w:cs="Arial"/>
          <w:b/>
          <w:bCs/>
          <w:color w:val="000000" w:themeColor="text1"/>
          <w:sz w:val="24"/>
          <w:szCs w:val="24"/>
          <w:bdr w:val="none" w:sz="0" w:space="0" w:color="auto" w:frame="1"/>
        </w:rPr>
        <w:t>7</w:t>
      </w:r>
      <w:r w:rsidR="008E443F">
        <w:rPr>
          <w:rFonts w:ascii="Arial" w:eastAsia="Times New Roman" w:hAnsi="Arial" w:cs="Arial"/>
          <w:b/>
          <w:bCs/>
          <w:color w:val="000000" w:themeColor="text1"/>
          <w:sz w:val="24"/>
          <w:szCs w:val="24"/>
          <w:bdr w:val="none" w:sz="0" w:space="0" w:color="auto" w:frame="1"/>
        </w:rPr>
        <w:t>,79</w:t>
      </w:r>
      <w:r w:rsidRPr="000B01B1">
        <w:rPr>
          <w:rFonts w:ascii="Arial" w:eastAsia="Times New Roman" w:hAnsi="Arial" w:cs="Arial"/>
          <w:b/>
          <w:bCs/>
          <w:color w:val="000000" w:themeColor="text1"/>
          <w:sz w:val="24"/>
          <w:szCs w:val="24"/>
          <w:bdr w:val="none" w:sz="0" w:space="0" w:color="auto" w:frame="1"/>
        </w:rPr>
        <w:t>8</w:t>
      </w:r>
    </w:p>
    <w:p w14:paraId="12A74598" w14:textId="2DF41F21" w:rsidR="00F63DA7" w:rsidRPr="005F0887" w:rsidRDefault="00F63DA7" w:rsidP="005F0887">
      <w:pPr>
        <w:pStyle w:val="NormalWeb"/>
        <w:numPr>
          <w:ilvl w:val="0"/>
          <w:numId w:val="5"/>
        </w:numPr>
        <w:rPr>
          <w:rFonts w:ascii="Arial" w:eastAsia="Times New Roman" w:hAnsi="Arial" w:cs="Arial"/>
          <w:color w:val="000000" w:themeColor="text1"/>
          <w:sz w:val="24"/>
          <w:szCs w:val="24"/>
          <w:bdr w:val="none" w:sz="0" w:space="0" w:color="auto" w:frame="1"/>
        </w:rPr>
      </w:pPr>
      <w:r w:rsidRPr="005F0887">
        <w:rPr>
          <w:rFonts w:ascii="Arial" w:eastAsia="Times New Roman" w:hAnsi="Arial" w:cs="Arial"/>
          <w:color w:val="000000" w:themeColor="text1"/>
          <w:sz w:val="24"/>
          <w:szCs w:val="24"/>
          <w:bdr w:val="none" w:sz="0" w:space="0" w:color="auto" w:frame="1"/>
        </w:rPr>
        <w:t xml:space="preserve">Total delivered or planned: </w:t>
      </w:r>
      <w:r w:rsidRPr="000B01B1">
        <w:rPr>
          <w:rFonts w:ascii="Arial" w:eastAsia="Times New Roman" w:hAnsi="Arial" w:cs="Arial"/>
          <w:b/>
          <w:bCs/>
          <w:color w:val="000000" w:themeColor="text1"/>
          <w:sz w:val="24"/>
          <w:szCs w:val="24"/>
          <w:bdr w:val="none" w:sz="0" w:space="0" w:color="auto" w:frame="1"/>
        </w:rPr>
        <w:t>36</w:t>
      </w:r>
      <w:r w:rsidR="00D24F81">
        <w:rPr>
          <w:rFonts w:ascii="Arial" w:eastAsia="Times New Roman" w:hAnsi="Arial" w:cs="Arial"/>
          <w:b/>
          <w:bCs/>
          <w:color w:val="000000" w:themeColor="text1"/>
          <w:sz w:val="24"/>
          <w:szCs w:val="24"/>
          <w:bdr w:val="none" w:sz="0" w:space="0" w:color="auto" w:frame="1"/>
        </w:rPr>
        <w:t>9,251</w:t>
      </w:r>
      <w:r w:rsidRPr="005F0887">
        <w:rPr>
          <w:rFonts w:ascii="Arial" w:eastAsia="Times New Roman" w:hAnsi="Arial" w:cs="Arial"/>
          <w:color w:val="000000" w:themeColor="text1"/>
          <w:sz w:val="24"/>
          <w:szCs w:val="24"/>
          <w:bdr w:val="none" w:sz="0" w:space="0" w:color="auto" w:frame="1"/>
        </w:rPr>
        <w:t xml:space="preserve"> </w:t>
      </w:r>
    </w:p>
    <w:p w14:paraId="36258ACC" w14:textId="16AB316D" w:rsidR="00F63DA7" w:rsidRPr="005F0887" w:rsidRDefault="00F63DA7" w:rsidP="005F0887">
      <w:pPr>
        <w:pStyle w:val="NormalWeb"/>
        <w:numPr>
          <w:ilvl w:val="0"/>
          <w:numId w:val="5"/>
        </w:numPr>
        <w:rPr>
          <w:rFonts w:ascii="Arial" w:eastAsia="Times New Roman" w:hAnsi="Arial" w:cs="Arial"/>
          <w:color w:val="000000" w:themeColor="text1"/>
          <w:sz w:val="24"/>
          <w:szCs w:val="24"/>
          <w:bdr w:val="none" w:sz="0" w:space="0" w:color="auto" w:frame="1"/>
        </w:rPr>
      </w:pPr>
      <w:r w:rsidRPr="005F0887">
        <w:rPr>
          <w:rFonts w:ascii="Arial" w:eastAsia="Times New Roman" w:hAnsi="Arial" w:cs="Arial"/>
          <w:color w:val="000000" w:themeColor="text1"/>
          <w:sz w:val="24"/>
          <w:szCs w:val="24"/>
          <w:bdr w:val="none" w:sz="0" w:space="0" w:color="auto" w:frame="1"/>
        </w:rPr>
        <w:t xml:space="preserve">Remaining: </w:t>
      </w:r>
      <w:r w:rsidRPr="00591E7A">
        <w:rPr>
          <w:rFonts w:ascii="Arial" w:eastAsia="Times New Roman" w:hAnsi="Arial" w:cs="Arial"/>
          <w:b/>
          <w:bCs/>
          <w:color w:val="000000" w:themeColor="text1"/>
          <w:sz w:val="24"/>
          <w:szCs w:val="24"/>
          <w:bdr w:val="none" w:sz="0" w:space="0" w:color="auto" w:frame="1"/>
        </w:rPr>
        <w:t>4</w:t>
      </w:r>
      <w:r w:rsidR="002E746D">
        <w:rPr>
          <w:rFonts w:ascii="Arial" w:eastAsia="Times New Roman" w:hAnsi="Arial" w:cs="Arial"/>
          <w:b/>
          <w:bCs/>
          <w:color w:val="000000" w:themeColor="text1"/>
          <w:sz w:val="24"/>
          <w:szCs w:val="24"/>
          <w:bdr w:val="none" w:sz="0" w:space="0" w:color="auto" w:frame="1"/>
        </w:rPr>
        <w:t>1,463</w:t>
      </w:r>
      <w:r w:rsidR="00591E7A" w:rsidRPr="00AF3F03">
        <w:rPr>
          <w:rFonts w:cs="Arial"/>
          <w:b/>
          <w:bCs/>
          <w:color w:val="222222"/>
          <w:sz w:val="24"/>
          <w:szCs w:val="24"/>
          <w:shd w:val="clear" w:color="auto" w:fill="FFFFFF"/>
        </w:rPr>
        <w:t>†</w:t>
      </w:r>
    </w:p>
    <w:p w14:paraId="135F184A" w14:textId="42339CE2" w:rsidR="00F12A5D" w:rsidRDefault="00F12A5D" w:rsidP="00A70AB6">
      <w:pPr>
        <w:pStyle w:val="NormalWeb"/>
        <w:rPr>
          <w:rFonts w:ascii="Arial" w:eastAsia="Times New Roman" w:hAnsi="Arial" w:cs="Arial"/>
          <w:b/>
          <w:bCs/>
          <w:color w:val="000000" w:themeColor="text1"/>
          <w:sz w:val="24"/>
          <w:szCs w:val="24"/>
          <w:bdr w:val="none" w:sz="0" w:space="0" w:color="auto" w:frame="1"/>
        </w:rPr>
      </w:pPr>
    </w:p>
    <w:p w14:paraId="51166750" w14:textId="394339E9" w:rsidR="00F12A5D" w:rsidRPr="00A32084" w:rsidRDefault="00F12A5D" w:rsidP="00A70AB6">
      <w:pPr>
        <w:pStyle w:val="NormalWeb"/>
        <w:rPr>
          <w:rFonts w:ascii="Arial" w:eastAsia="Times New Roman" w:hAnsi="Arial" w:cs="Arial"/>
          <w:color w:val="000000" w:themeColor="text1"/>
          <w:sz w:val="24"/>
          <w:szCs w:val="24"/>
          <w:bdr w:val="none" w:sz="0" w:space="0" w:color="auto" w:frame="1"/>
        </w:rPr>
      </w:pPr>
      <w:r>
        <w:rPr>
          <w:rFonts w:ascii="Arial" w:eastAsia="Times New Roman" w:hAnsi="Arial" w:cs="Arial"/>
          <w:b/>
          <w:bCs/>
          <w:color w:val="000000" w:themeColor="text1"/>
          <w:sz w:val="24"/>
          <w:szCs w:val="24"/>
          <w:bdr w:val="none" w:sz="0" w:space="0" w:color="auto" w:frame="1"/>
        </w:rPr>
        <w:t>Notes</w:t>
      </w:r>
    </w:p>
    <w:p w14:paraId="65C4DD56" w14:textId="77777777" w:rsidR="00F12A5D" w:rsidRPr="00F12A5D" w:rsidRDefault="00F12A5D" w:rsidP="00F12A5D">
      <w:pPr>
        <w:pStyle w:val="NormalWeb"/>
        <w:rPr>
          <w:rFonts w:ascii="Arial" w:eastAsia="Times New Roman" w:hAnsi="Arial" w:cs="Arial"/>
          <w:color w:val="000000" w:themeColor="text1"/>
          <w:sz w:val="24"/>
          <w:szCs w:val="24"/>
          <w:bdr w:val="none" w:sz="0" w:space="0" w:color="auto" w:frame="1"/>
        </w:rPr>
      </w:pPr>
      <w:r w:rsidRPr="00F12A5D">
        <w:rPr>
          <w:rFonts w:ascii="Arial" w:eastAsia="Times New Roman" w:hAnsi="Arial" w:cs="Arial"/>
          <w:b/>
          <w:bCs/>
          <w:i/>
          <w:iCs/>
          <w:color w:val="000000" w:themeColor="text1"/>
          <w:sz w:val="28"/>
          <w:szCs w:val="28"/>
          <w:bdr w:val="none" w:sz="0" w:space="0" w:color="auto" w:frame="1"/>
        </w:rPr>
        <w:t>*</w:t>
      </w:r>
      <w:r w:rsidRPr="00F12A5D">
        <w:rPr>
          <w:rFonts w:ascii="Arial" w:eastAsia="Times New Roman" w:hAnsi="Arial" w:cs="Arial"/>
          <w:color w:val="000000" w:themeColor="text1"/>
          <w:sz w:val="24"/>
          <w:szCs w:val="24"/>
          <w:bdr w:val="none" w:sz="0" w:space="0" w:color="auto" w:frame="1"/>
        </w:rPr>
        <w:t>CDS superfast premises planned includes:</w:t>
      </w:r>
    </w:p>
    <w:p w14:paraId="6C0BED6E" w14:textId="2B1C7894" w:rsidR="00F12A5D" w:rsidRPr="00F12A5D" w:rsidRDefault="00F63DA7" w:rsidP="00F12A5D">
      <w:pPr>
        <w:pStyle w:val="NormalWeb"/>
        <w:numPr>
          <w:ilvl w:val="0"/>
          <w:numId w:val="5"/>
        </w:numPr>
        <w:rPr>
          <w:rFonts w:ascii="Arial" w:eastAsia="Times New Roman" w:hAnsi="Arial" w:cs="Arial"/>
          <w:color w:val="000000" w:themeColor="text1"/>
          <w:sz w:val="24"/>
          <w:szCs w:val="24"/>
          <w:bdr w:val="none" w:sz="0" w:space="0" w:color="auto" w:frame="1"/>
        </w:rPr>
      </w:pPr>
      <w:r>
        <w:rPr>
          <w:rFonts w:ascii="Arial" w:eastAsia="Times New Roman" w:hAnsi="Arial" w:cs="Arial"/>
          <w:color w:val="000000" w:themeColor="text1"/>
          <w:sz w:val="24"/>
          <w:szCs w:val="24"/>
          <w:bdr w:val="none" w:sz="0" w:space="0" w:color="auto" w:frame="1"/>
        </w:rPr>
        <w:t>8,473</w:t>
      </w:r>
      <w:r w:rsidR="00F12A5D" w:rsidRPr="00F12A5D">
        <w:rPr>
          <w:rFonts w:ascii="Arial" w:eastAsia="Times New Roman" w:hAnsi="Arial" w:cs="Arial"/>
          <w:color w:val="000000" w:themeColor="text1"/>
          <w:sz w:val="24"/>
          <w:szCs w:val="24"/>
          <w:bdr w:val="none" w:sz="0" w:space="0" w:color="auto" w:frame="1"/>
        </w:rPr>
        <w:t xml:space="preserve"> homes and businesses will be provided with full fibre to the premise by Airband under the CDS Fibre Extension Programme</w:t>
      </w:r>
    </w:p>
    <w:p w14:paraId="492019AE" w14:textId="08C8335D" w:rsidR="00F12A5D" w:rsidRPr="00F12A5D" w:rsidRDefault="00F12A5D" w:rsidP="00F12A5D">
      <w:pPr>
        <w:pStyle w:val="NormalWeb"/>
        <w:numPr>
          <w:ilvl w:val="0"/>
          <w:numId w:val="5"/>
        </w:numPr>
        <w:rPr>
          <w:rFonts w:ascii="Arial" w:eastAsia="Times New Roman" w:hAnsi="Arial" w:cs="Arial"/>
          <w:color w:val="000000" w:themeColor="text1"/>
          <w:sz w:val="24"/>
          <w:szCs w:val="24"/>
          <w:bdr w:val="none" w:sz="0" w:space="0" w:color="auto" w:frame="1"/>
        </w:rPr>
      </w:pPr>
      <w:r w:rsidRPr="00F12A5D">
        <w:rPr>
          <w:rFonts w:ascii="Arial" w:eastAsia="Times New Roman" w:hAnsi="Arial" w:cs="Arial"/>
          <w:color w:val="000000" w:themeColor="text1"/>
          <w:sz w:val="24"/>
          <w:szCs w:val="24"/>
          <w:bdr w:val="none" w:sz="0" w:space="0" w:color="auto" w:frame="1"/>
        </w:rPr>
        <w:t xml:space="preserve">Rural Gigabit Vouchers for </w:t>
      </w:r>
      <w:r w:rsidR="00F63DA7">
        <w:rPr>
          <w:rFonts w:ascii="Arial" w:eastAsia="Times New Roman" w:hAnsi="Arial" w:cs="Arial"/>
          <w:color w:val="000000" w:themeColor="text1"/>
          <w:sz w:val="24"/>
          <w:szCs w:val="24"/>
          <w:bdr w:val="none" w:sz="0" w:space="0" w:color="auto" w:frame="1"/>
        </w:rPr>
        <w:t>796</w:t>
      </w:r>
      <w:r w:rsidRPr="00F12A5D">
        <w:rPr>
          <w:rFonts w:ascii="Arial" w:eastAsia="Times New Roman" w:hAnsi="Arial" w:cs="Arial"/>
          <w:color w:val="000000" w:themeColor="text1"/>
          <w:sz w:val="24"/>
          <w:szCs w:val="24"/>
          <w:bdr w:val="none" w:sz="0" w:space="0" w:color="auto" w:frame="1"/>
        </w:rPr>
        <w:t xml:space="preserve"> premises (total value £</w:t>
      </w:r>
      <w:r w:rsidR="00F63DA7">
        <w:rPr>
          <w:rFonts w:ascii="Arial" w:eastAsia="Times New Roman" w:hAnsi="Arial" w:cs="Arial"/>
          <w:color w:val="000000" w:themeColor="text1"/>
          <w:sz w:val="24"/>
          <w:szCs w:val="24"/>
          <w:bdr w:val="none" w:sz="0" w:space="0" w:color="auto" w:frame="1"/>
        </w:rPr>
        <w:t>1</w:t>
      </w:r>
      <w:r w:rsidR="00403128">
        <w:rPr>
          <w:rFonts w:ascii="Arial" w:eastAsia="Times New Roman" w:hAnsi="Arial" w:cs="Arial"/>
          <w:color w:val="000000" w:themeColor="text1"/>
          <w:sz w:val="24"/>
          <w:szCs w:val="24"/>
          <w:bdr w:val="none" w:sz="0" w:space="0" w:color="auto" w:frame="1"/>
        </w:rPr>
        <w:t>,236,124</w:t>
      </w:r>
      <w:r w:rsidRPr="00F12A5D">
        <w:rPr>
          <w:rFonts w:ascii="Arial" w:eastAsia="Times New Roman" w:hAnsi="Arial" w:cs="Arial"/>
          <w:color w:val="000000" w:themeColor="text1"/>
          <w:sz w:val="24"/>
          <w:szCs w:val="24"/>
          <w:bdr w:val="none" w:sz="0" w:space="0" w:color="auto" w:frame="1"/>
        </w:rPr>
        <w:t xml:space="preserve">) </w:t>
      </w:r>
      <w:r w:rsidR="00F9072C">
        <w:rPr>
          <w:rFonts w:ascii="Arial" w:eastAsia="Times New Roman" w:hAnsi="Arial" w:cs="Arial"/>
          <w:color w:val="000000" w:themeColor="text1"/>
          <w:sz w:val="24"/>
          <w:szCs w:val="24"/>
          <w:bdr w:val="none" w:sz="0" w:space="0" w:color="auto" w:frame="1"/>
        </w:rPr>
        <w:t>across Devon.</w:t>
      </w:r>
    </w:p>
    <w:p w14:paraId="03F253EC" w14:textId="2981E167" w:rsidR="00F12A5D" w:rsidRPr="00F12A5D" w:rsidRDefault="00F12A5D" w:rsidP="00F12A5D">
      <w:pPr>
        <w:pStyle w:val="NormalWeb"/>
        <w:numPr>
          <w:ilvl w:val="0"/>
          <w:numId w:val="5"/>
        </w:numPr>
        <w:rPr>
          <w:rFonts w:ascii="Arial" w:eastAsia="Times New Roman" w:hAnsi="Arial" w:cs="Arial"/>
          <w:color w:val="000000" w:themeColor="text1"/>
          <w:sz w:val="24"/>
          <w:szCs w:val="24"/>
          <w:bdr w:val="none" w:sz="0" w:space="0" w:color="auto" w:frame="1"/>
        </w:rPr>
      </w:pPr>
      <w:r w:rsidRPr="00F12A5D">
        <w:rPr>
          <w:rFonts w:ascii="Arial" w:eastAsia="Times New Roman" w:hAnsi="Arial" w:cs="Arial"/>
          <w:color w:val="000000" w:themeColor="text1"/>
          <w:sz w:val="24"/>
          <w:szCs w:val="24"/>
          <w:bdr w:val="none" w:sz="0" w:space="0" w:color="auto" w:frame="1"/>
        </w:rPr>
        <w:t>A further 1</w:t>
      </w:r>
      <w:r w:rsidR="00F9072C">
        <w:rPr>
          <w:rFonts w:ascii="Arial" w:eastAsia="Times New Roman" w:hAnsi="Arial" w:cs="Arial"/>
          <w:color w:val="000000" w:themeColor="text1"/>
          <w:sz w:val="24"/>
          <w:szCs w:val="24"/>
          <w:bdr w:val="none" w:sz="0" w:space="0" w:color="auto" w:frame="1"/>
        </w:rPr>
        <w:t>553</w:t>
      </w:r>
      <w:r w:rsidRPr="00F12A5D">
        <w:rPr>
          <w:rFonts w:ascii="Arial" w:eastAsia="Times New Roman" w:hAnsi="Arial" w:cs="Arial"/>
          <w:color w:val="000000" w:themeColor="text1"/>
          <w:sz w:val="24"/>
          <w:szCs w:val="24"/>
          <w:bdr w:val="none" w:sz="0" w:space="0" w:color="auto" w:frame="1"/>
        </w:rPr>
        <w:t xml:space="preserve"> premises </w:t>
      </w:r>
      <w:r w:rsidR="00F9072C">
        <w:rPr>
          <w:rFonts w:ascii="Arial" w:eastAsia="Times New Roman" w:hAnsi="Arial" w:cs="Arial"/>
          <w:color w:val="000000" w:themeColor="text1"/>
          <w:sz w:val="24"/>
          <w:szCs w:val="24"/>
          <w:bdr w:val="none" w:sz="0" w:space="0" w:color="auto" w:frame="1"/>
        </w:rPr>
        <w:t>across Devon</w:t>
      </w:r>
      <w:r w:rsidRPr="00F12A5D">
        <w:rPr>
          <w:rFonts w:ascii="Arial" w:eastAsia="Times New Roman" w:hAnsi="Arial" w:cs="Arial"/>
          <w:color w:val="000000" w:themeColor="text1"/>
          <w:sz w:val="24"/>
          <w:szCs w:val="24"/>
          <w:bdr w:val="none" w:sz="0" w:space="0" w:color="auto" w:frame="1"/>
        </w:rPr>
        <w:t xml:space="preserve"> will receive full fibre access delivered by Openreach under the CDS Fibre Extension Programme. </w:t>
      </w:r>
    </w:p>
    <w:p w14:paraId="26B1FF2A" w14:textId="77777777" w:rsidR="00321CE5" w:rsidRPr="008270B3" w:rsidRDefault="00321CE5" w:rsidP="00321CE5">
      <w:pPr>
        <w:pStyle w:val="NormalWeb"/>
        <w:ind w:left="360"/>
        <w:rPr>
          <w:rFonts w:ascii="Arial" w:eastAsia="Times New Roman" w:hAnsi="Arial" w:cs="Arial"/>
          <w:color w:val="000000" w:themeColor="text1"/>
          <w:sz w:val="24"/>
          <w:szCs w:val="24"/>
          <w:bdr w:val="none" w:sz="0" w:space="0" w:color="auto" w:frame="1"/>
        </w:rPr>
      </w:pPr>
      <w:r w:rsidRPr="008270B3">
        <w:rPr>
          <w:rFonts w:ascii="Arial" w:hAnsi="Arial" w:cs="Arial"/>
          <w:b/>
          <w:bCs/>
          <w:color w:val="222222"/>
          <w:sz w:val="24"/>
          <w:szCs w:val="24"/>
          <w:shd w:val="clear" w:color="auto" w:fill="FFFFFF"/>
        </w:rPr>
        <w:t>†</w:t>
      </w:r>
      <w:r w:rsidRPr="008270B3">
        <w:rPr>
          <w:rFonts w:ascii="Arial" w:hAnsi="Arial" w:cs="Arial"/>
          <w:b/>
          <w:bCs/>
          <w:sz w:val="24"/>
          <w:szCs w:val="24"/>
        </w:rPr>
        <w:t xml:space="preserve"> </w:t>
      </w:r>
      <w:r w:rsidRPr="008270B3">
        <w:rPr>
          <w:rFonts w:ascii="Arial" w:hAnsi="Arial" w:cs="Arial"/>
          <w:sz w:val="24"/>
          <w:szCs w:val="24"/>
        </w:rPr>
        <w:t>CDS is seeking to cover as many remaining premises as possible through a new £38 million programme and supported by £18.7 million of Government funding</w:t>
      </w:r>
    </w:p>
    <w:p w14:paraId="17130B52" w14:textId="77777777" w:rsidR="004C3A00" w:rsidRDefault="004C3A00" w:rsidP="00F12A5D">
      <w:pPr>
        <w:pStyle w:val="NormalWeb"/>
        <w:rPr>
          <w:rFonts w:ascii="Arial" w:eastAsia="Times New Roman" w:hAnsi="Arial" w:cs="Arial"/>
          <w:b/>
          <w:bCs/>
          <w:i/>
          <w:iCs/>
          <w:color w:val="000000" w:themeColor="text1"/>
          <w:sz w:val="24"/>
          <w:szCs w:val="24"/>
          <w:bdr w:val="none" w:sz="0" w:space="0" w:color="auto" w:frame="1"/>
        </w:rPr>
      </w:pPr>
    </w:p>
    <w:p w14:paraId="355E5898" w14:textId="2F70D7C9" w:rsidR="00AB5906" w:rsidRPr="004C3A00" w:rsidRDefault="00AB5906" w:rsidP="00F12A5D">
      <w:pPr>
        <w:pStyle w:val="NormalWeb"/>
        <w:rPr>
          <w:rFonts w:ascii="Arial" w:eastAsia="Times New Roman" w:hAnsi="Arial" w:cs="Arial"/>
          <w:i/>
          <w:iCs/>
          <w:color w:val="000000" w:themeColor="text1"/>
          <w:sz w:val="24"/>
          <w:szCs w:val="24"/>
          <w:bdr w:val="none" w:sz="0" w:space="0" w:color="auto" w:frame="1"/>
        </w:rPr>
      </w:pPr>
      <w:r w:rsidRPr="00F12A5D">
        <w:rPr>
          <w:rFonts w:ascii="Arial" w:eastAsia="Times New Roman" w:hAnsi="Arial" w:cs="Arial"/>
          <w:b/>
          <w:bCs/>
          <w:i/>
          <w:iCs/>
          <w:color w:val="000000" w:themeColor="text1"/>
          <w:sz w:val="24"/>
          <w:szCs w:val="24"/>
          <w:bdr w:val="none" w:sz="0" w:space="0" w:color="auto" w:frame="1"/>
        </w:rPr>
        <w:t>NB</w:t>
      </w:r>
      <w:r w:rsidRPr="00F12A5D">
        <w:rPr>
          <w:rFonts w:ascii="Arial" w:eastAsia="Times New Roman" w:hAnsi="Arial" w:cs="Arial"/>
          <w:color w:val="000000" w:themeColor="text1"/>
          <w:sz w:val="24"/>
          <w:szCs w:val="24"/>
          <w:bdr w:val="none" w:sz="0" w:space="0" w:color="auto" w:frame="1"/>
        </w:rPr>
        <w:t xml:space="preserve"> </w:t>
      </w:r>
      <w:r w:rsidRPr="004C3A00">
        <w:rPr>
          <w:rFonts w:ascii="Arial" w:eastAsia="Times New Roman" w:hAnsi="Arial" w:cs="Arial"/>
          <w:i/>
          <w:iCs/>
          <w:color w:val="000000" w:themeColor="text1"/>
          <w:sz w:val="24"/>
          <w:szCs w:val="24"/>
          <w:bdr w:val="none" w:sz="0" w:space="0" w:color="auto" w:frame="1"/>
        </w:rPr>
        <w:t>Premise numbers are rounded to the nearest hundred reflecting the accuracy of returns from commercial operators.</w:t>
      </w:r>
      <w:r w:rsidR="00F12A5D" w:rsidRPr="004C3A00">
        <w:rPr>
          <w:rFonts w:ascii="Arial" w:eastAsia="Times New Roman" w:hAnsi="Arial" w:cs="Arial"/>
          <w:i/>
          <w:iCs/>
          <w:color w:val="000000" w:themeColor="text1"/>
          <w:sz w:val="24"/>
          <w:szCs w:val="24"/>
          <w:bdr w:val="none" w:sz="0" w:space="0" w:color="auto" w:frame="1"/>
        </w:rPr>
        <w:t xml:space="preserve"> </w:t>
      </w:r>
      <w:r w:rsidRPr="004C3A00">
        <w:rPr>
          <w:rFonts w:ascii="Arial" w:eastAsia="Times New Roman" w:hAnsi="Arial" w:cs="Arial"/>
          <w:i/>
          <w:iCs/>
          <w:color w:val="000000" w:themeColor="text1"/>
          <w:sz w:val="24"/>
          <w:szCs w:val="24"/>
          <w:bdr w:val="none" w:sz="0" w:space="0" w:color="auto" w:frame="1"/>
        </w:rPr>
        <w:t>Total broadband delivered or planned includes premises served by more than one operator. See also Commercial coverage analysis.</w:t>
      </w:r>
    </w:p>
    <w:p w14:paraId="46FBE2D0" w14:textId="49461E5A" w:rsidR="000B1F7F" w:rsidRPr="00A32084" w:rsidRDefault="000B1F7F" w:rsidP="000B1F7F">
      <w:p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lastRenderedPageBreak/>
        <w:t xml:space="preserve">Take-up of CDS funded broadband services is nearly </w:t>
      </w:r>
      <w:r w:rsidR="00AB5906" w:rsidRPr="00A32084">
        <w:rPr>
          <w:rFonts w:ascii="Arial" w:eastAsia="Times New Roman" w:hAnsi="Arial" w:cs="Arial"/>
          <w:color w:val="000000" w:themeColor="text1"/>
          <w:sz w:val="24"/>
          <w:szCs w:val="24"/>
          <w:bdr w:val="none" w:sz="0" w:space="0" w:color="auto" w:frame="1"/>
        </w:rPr>
        <w:t>70</w:t>
      </w:r>
      <w:r w:rsidRPr="00A32084">
        <w:rPr>
          <w:rFonts w:ascii="Arial" w:eastAsia="Times New Roman" w:hAnsi="Arial" w:cs="Arial"/>
          <w:color w:val="000000" w:themeColor="text1"/>
          <w:sz w:val="24"/>
          <w:szCs w:val="24"/>
          <w:bdr w:val="none" w:sz="0" w:space="0" w:color="auto" w:frame="1"/>
        </w:rPr>
        <w:t>% compared with a national average of 61.4%</w:t>
      </w:r>
      <w:r w:rsidR="00AB5906" w:rsidRPr="00A32084">
        <w:rPr>
          <w:rFonts w:ascii="Arial" w:eastAsia="Times New Roman" w:hAnsi="Arial" w:cs="Arial"/>
          <w:color w:val="000000" w:themeColor="text1"/>
          <w:sz w:val="24"/>
          <w:szCs w:val="24"/>
          <w:bdr w:val="none" w:sz="0" w:space="0" w:color="auto" w:frame="1"/>
        </w:rPr>
        <w:t xml:space="preserve">, an increase of </w:t>
      </w:r>
      <w:r w:rsidR="001A1A21" w:rsidRPr="00A32084">
        <w:rPr>
          <w:rFonts w:ascii="Arial" w:eastAsia="Times New Roman" w:hAnsi="Arial" w:cs="Arial"/>
          <w:color w:val="000000" w:themeColor="text1"/>
          <w:sz w:val="24"/>
          <w:szCs w:val="24"/>
          <w:bdr w:val="none" w:sz="0" w:space="0" w:color="auto" w:frame="1"/>
        </w:rPr>
        <w:t xml:space="preserve">circa </w:t>
      </w:r>
      <w:r w:rsidR="00AB5906" w:rsidRPr="00A32084">
        <w:rPr>
          <w:rFonts w:ascii="Arial" w:eastAsia="Times New Roman" w:hAnsi="Arial" w:cs="Arial"/>
          <w:color w:val="000000" w:themeColor="text1"/>
          <w:sz w:val="24"/>
          <w:szCs w:val="24"/>
          <w:bdr w:val="none" w:sz="0" w:space="0" w:color="auto" w:frame="1"/>
        </w:rPr>
        <w:t>5% over the last quarter</w:t>
      </w:r>
      <w:r w:rsidRPr="00A32084">
        <w:rPr>
          <w:rFonts w:ascii="Arial" w:eastAsia="Times New Roman" w:hAnsi="Arial" w:cs="Arial"/>
          <w:color w:val="000000" w:themeColor="text1"/>
          <w:sz w:val="24"/>
          <w:szCs w:val="24"/>
          <w:bdr w:val="none" w:sz="0" w:space="0" w:color="auto" w:frame="1"/>
        </w:rPr>
        <w:t xml:space="preserve">. </w:t>
      </w:r>
      <w:r w:rsidRPr="00A32084">
        <w:rPr>
          <w:rFonts w:ascii="Arial" w:hAnsi="Arial" w:cs="Arial"/>
          <w:i/>
          <w:iCs/>
          <w:sz w:val="20"/>
          <w:szCs w:val="20"/>
        </w:rPr>
        <w:t>Source: Building Digital UK (BDUK).</w:t>
      </w:r>
      <w:r w:rsidR="00C32880" w:rsidRPr="00A32084">
        <w:rPr>
          <w:rFonts w:ascii="Arial" w:hAnsi="Arial" w:cs="Arial"/>
          <w:i/>
          <w:iCs/>
          <w:sz w:val="20"/>
          <w:szCs w:val="20"/>
        </w:rPr>
        <w:t xml:space="preserve"> </w:t>
      </w:r>
      <w:r w:rsidR="000642F7" w:rsidRPr="00A32084">
        <w:rPr>
          <w:rFonts w:ascii="Arial" w:hAnsi="Arial" w:cs="Arial"/>
          <w:sz w:val="24"/>
          <w:szCs w:val="24"/>
        </w:rPr>
        <w:t>As a result, CDS has more live customers than the next largest local body has potential connections. T</w:t>
      </w:r>
      <w:r w:rsidR="00C32880" w:rsidRPr="00A32084">
        <w:rPr>
          <w:rFonts w:ascii="Arial" w:hAnsi="Arial" w:cs="Arial"/>
          <w:sz w:val="24"/>
          <w:szCs w:val="24"/>
        </w:rPr>
        <w:t>he CDS programmes are expected to deliver an £800 million boost to the region’s economic productivity.</w:t>
      </w:r>
      <w:r w:rsidR="00C32880" w:rsidRPr="00A32084">
        <w:rPr>
          <w:rFonts w:ascii="Arial" w:hAnsi="Arial" w:cs="Arial"/>
          <w:i/>
          <w:iCs/>
          <w:sz w:val="20"/>
          <w:szCs w:val="20"/>
        </w:rPr>
        <w:t xml:space="preserve"> Source: UK Broadband Impact Study, SQW</w:t>
      </w:r>
    </w:p>
    <w:p w14:paraId="2D2030C6" w14:textId="77777777" w:rsidR="000B1F7F" w:rsidRPr="00A32084" w:rsidRDefault="000B1F7F" w:rsidP="00A70AB6">
      <w:pPr>
        <w:pStyle w:val="NormalWeb"/>
        <w:rPr>
          <w:rFonts w:ascii="Arial" w:hAnsi="Arial" w:cs="Arial"/>
          <w:color w:val="000000"/>
        </w:rPr>
      </w:pPr>
    </w:p>
    <w:p w14:paraId="751E502C" w14:textId="7F6C2C5A" w:rsidR="00594A61" w:rsidRPr="00A32084" w:rsidRDefault="00594A61" w:rsidP="00560731">
      <w:pPr>
        <w:rPr>
          <w:rFonts w:ascii="Arial" w:hAnsi="Arial" w:cs="Arial"/>
          <w:color w:val="000000" w:themeColor="text1"/>
          <w:sz w:val="24"/>
          <w:szCs w:val="24"/>
          <w:shd w:val="clear" w:color="auto" w:fill="FFFFFF"/>
        </w:rPr>
      </w:pPr>
      <w:r w:rsidRPr="00A32084">
        <w:rPr>
          <w:rFonts w:ascii="Arial" w:hAnsi="Arial" w:cs="Arial"/>
          <w:sz w:val="24"/>
          <w:szCs w:val="24"/>
        </w:rPr>
        <w:t xml:space="preserve">CDS’s current and future interventions are contributing to the Government’s commitment of nationwide gigabit-capable coverage. </w:t>
      </w:r>
      <w:r w:rsidRPr="00A32084">
        <w:rPr>
          <w:rFonts w:ascii="Arial" w:hAnsi="Arial" w:cs="Arial"/>
          <w:color w:val="000000"/>
          <w:sz w:val="24"/>
          <w:szCs w:val="24"/>
          <w:shd w:val="clear" w:color="auto" w:fill="FFFFFF"/>
        </w:rPr>
        <w:t>One gigabit is the same as 1,000 megabits – so it’s a big leap forward in connection speeds. Gigabit-capable broadband also supports symmetrical connections – meaning upload and download speeds can be the same.</w:t>
      </w:r>
    </w:p>
    <w:p w14:paraId="5CEA4A6D" w14:textId="77777777" w:rsidR="00594A61" w:rsidRPr="00A32084" w:rsidRDefault="00594A61" w:rsidP="00560731">
      <w:pPr>
        <w:rPr>
          <w:rFonts w:ascii="Arial" w:hAnsi="Arial" w:cs="Arial"/>
          <w:color w:val="000000" w:themeColor="text1"/>
          <w:sz w:val="24"/>
          <w:szCs w:val="24"/>
          <w:shd w:val="clear" w:color="auto" w:fill="FFFFFF"/>
        </w:rPr>
      </w:pPr>
    </w:p>
    <w:p w14:paraId="5BDB2FEF" w14:textId="29C4DD96" w:rsidR="00560731" w:rsidRPr="00A32084" w:rsidRDefault="00560731" w:rsidP="00560731">
      <w:pPr>
        <w:rPr>
          <w:rFonts w:ascii="Arial" w:hAnsi="Arial" w:cs="Arial"/>
          <w:color w:val="000000" w:themeColor="text1"/>
          <w:sz w:val="24"/>
          <w:szCs w:val="24"/>
          <w:shd w:val="clear" w:color="auto" w:fill="FFFFFF"/>
        </w:rPr>
      </w:pPr>
      <w:r w:rsidRPr="00A32084">
        <w:rPr>
          <w:rFonts w:ascii="Arial" w:hAnsi="Arial" w:cs="Arial"/>
          <w:color w:val="000000" w:themeColor="text1"/>
          <w:sz w:val="24"/>
          <w:szCs w:val="24"/>
          <w:shd w:val="clear" w:color="auto" w:fill="FFFFFF"/>
        </w:rPr>
        <w:t>Funding for the programme comes from a variety of sources; UK Government and the European Union via Whitehall departments and Local Enterprise Partnership</w:t>
      </w:r>
      <w:r w:rsidR="00951B4A" w:rsidRPr="00A32084">
        <w:rPr>
          <w:rFonts w:ascii="Arial" w:hAnsi="Arial" w:cs="Arial"/>
          <w:color w:val="000000" w:themeColor="text1"/>
          <w:sz w:val="24"/>
          <w:szCs w:val="24"/>
          <w:shd w:val="clear" w:color="auto" w:fill="FFFFFF"/>
        </w:rPr>
        <w:t>s</w:t>
      </w:r>
      <w:r w:rsidRPr="00A32084">
        <w:rPr>
          <w:rFonts w:ascii="Arial" w:hAnsi="Arial" w:cs="Arial"/>
          <w:color w:val="000000" w:themeColor="text1"/>
          <w:sz w:val="24"/>
          <w:szCs w:val="24"/>
          <w:shd w:val="clear" w:color="auto" w:fill="FFFFFF"/>
        </w:rPr>
        <w:t>, local authorities and the private sector including monies for reinvestment under the Government’s “gainshare” agreement with Openreach.</w:t>
      </w:r>
    </w:p>
    <w:p w14:paraId="49D836E6" w14:textId="323582A6" w:rsidR="00560731" w:rsidRPr="00A32084" w:rsidRDefault="00560731" w:rsidP="00560731">
      <w:pPr>
        <w:rPr>
          <w:rFonts w:ascii="Arial" w:hAnsi="Arial" w:cs="Arial"/>
          <w:color w:val="000000" w:themeColor="text1"/>
          <w:sz w:val="24"/>
          <w:szCs w:val="24"/>
          <w:shd w:val="clear" w:color="auto" w:fill="FFFFFF"/>
        </w:rPr>
      </w:pPr>
    </w:p>
    <w:p w14:paraId="49E1DE0A" w14:textId="660CCE2E" w:rsidR="00951B4A" w:rsidRPr="00A32084" w:rsidRDefault="00951B4A" w:rsidP="00560731">
      <w:pPr>
        <w:rPr>
          <w:rFonts w:ascii="Arial" w:hAnsi="Arial" w:cs="Arial"/>
          <w:b/>
          <w:bCs/>
          <w:color w:val="000000" w:themeColor="text1"/>
          <w:sz w:val="28"/>
          <w:szCs w:val="28"/>
          <w:shd w:val="clear" w:color="auto" w:fill="FFFFFF"/>
        </w:rPr>
      </w:pPr>
      <w:r w:rsidRPr="00A32084">
        <w:rPr>
          <w:rFonts w:ascii="Arial" w:hAnsi="Arial" w:cs="Arial"/>
          <w:b/>
          <w:bCs/>
          <w:color w:val="000000" w:themeColor="text1"/>
          <w:sz w:val="28"/>
          <w:szCs w:val="28"/>
          <w:shd w:val="clear" w:color="auto" w:fill="FFFFFF"/>
        </w:rPr>
        <w:t>Current activity</w:t>
      </w:r>
    </w:p>
    <w:p w14:paraId="144EB991" w14:textId="16F12517" w:rsidR="00951B4A" w:rsidRPr="00A32084" w:rsidRDefault="00951B4A" w:rsidP="00560731">
      <w:pPr>
        <w:rPr>
          <w:rFonts w:ascii="Arial" w:hAnsi="Arial" w:cs="Arial"/>
          <w:color w:val="000000" w:themeColor="text1"/>
          <w:sz w:val="24"/>
          <w:szCs w:val="24"/>
          <w:shd w:val="clear" w:color="auto" w:fill="FFFFFF"/>
        </w:rPr>
      </w:pPr>
    </w:p>
    <w:p w14:paraId="5C789A35" w14:textId="77777777" w:rsidR="00C32880" w:rsidRPr="00A32084" w:rsidRDefault="001B64AF" w:rsidP="00C32880">
      <w:pPr>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CDS </w:t>
      </w:r>
      <w:r w:rsidR="000B1F7F" w:rsidRPr="00A32084">
        <w:rPr>
          <w:rFonts w:ascii="Arial" w:eastAsia="Times New Roman" w:hAnsi="Arial" w:cs="Arial"/>
          <w:color w:val="000000" w:themeColor="text1"/>
          <w:sz w:val="24"/>
          <w:szCs w:val="24"/>
          <w:bdr w:val="none" w:sz="0" w:space="0" w:color="auto" w:frame="1"/>
        </w:rPr>
        <w:t>has</w:t>
      </w:r>
      <w:r w:rsidRPr="00A32084">
        <w:rPr>
          <w:rFonts w:ascii="Arial" w:eastAsia="Times New Roman" w:hAnsi="Arial" w:cs="Arial"/>
          <w:color w:val="000000" w:themeColor="text1"/>
          <w:sz w:val="24"/>
          <w:szCs w:val="24"/>
          <w:bdr w:val="none" w:sz="0" w:space="0" w:color="auto" w:frame="1"/>
        </w:rPr>
        <w:t xml:space="preserve"> launch</w:t>
      </w:r>
      <w:r w:rsidR="000B1F7F" w:rsidRPr="00A32084">
        <w:rPr>
          <w:rFonts w:ascii="Arial" w:eastAsia="Times New Roman" w:hAnsi="Arial" w:cs="Arial"/>
          <w:color w:val="000000" w:themeColor="text1"/>
          <w:sz w:val="24"/>
          <w:szCs w:val="24"/>
          <w:bdr w:val="none" w:sz="0" w:space="0" w:color="auto" w:frame="1"/>
        </w:rPr>
        <w:t>ed</w:t>
      </w:r>
      <w:r w:rsidRPr="00A32084">
        <w:rPr>
          <w:rFonts w:ascii="Arial" w:eastAsia="Times New Roman" w:hAnsi="Arial" w:cs="Arial"/>
          <w:color w:val="000000" w:themeColor="text1"/>
          <w:sz w:val="24"/>
          <w:szCs w:val="24"/>
          <w:bdr w:val="none" w:sz="0" w:space="0" w:color="auto" w:frame="1"/>
        </w:rPr>
        <w:t xml:space="preserve"> its </w:t>
      </w:r>
      <w:r w:rsidR="006227E5" w:rsidRPr="00A32084">
        <w:rPr>
          <w:rFonts w:ascii="Arial" w:eastAsia="Times New Roman" w:hAnsi="Arial" w:cs="Arial"/>
          <w:color w:val="000000" w:themeColor="text1"/>
          <w:sz w:val="24"/>
          <w:szCs w:val="24"/>
          <w:bdr w:val="none" w:sz="0" w:space="0" w:color="auto" w:frame="1"/>
        </w:rPr>
        <w:t xml:space="preserve">Fibre Extension Programme, comprising two new initiatives with </w:t>
      </w:r>
      <w:r w:rsidR="000B1F7F" w:rsidRPr="00A32084">
        <w:rPr>
          <w:rFonts w:ascii="Arial" w:eastAsia="Times New Roman" w:hAnsi="Arial" w:cs="Arial"/>
          <w:color w:val="000000" w:themeColor="text1"/>
          <w:sz w:val="24"/>
          <w:szCs w:val="24"/>
          <w:bdr w:val="none" w:sz="0" w:space="0" w:color="auto" w:frame="1"/>
        </w:rPr>
        <w:t xml:space="preserve">Openreach and </w:t>
      </w:r>
      <w:r w:rsidR="006227E5" w:rsidRPr="00A32084">
        <w:rPr>
          <w:rFonts w:ascii="Arial" w:eastAsia="Times New Roman" w:hAnsi="Arial" w:cs="Arial"/>
          <w:color w:val="000000" w:themeColor="text1"/>
          <w:sz w:val="24"/>
          <w:szCs w:val="24"/>
          <w:bdr w:val="none" w:sz="0" w:space="0" w:color="auto" w:frame="1"/>
        </w:rPr>
        <w:t xml:space="preserve">Airband that will, between them, deliver </w:t>
      </w:r>
      <w:r w:rsidRPr="00A32084">
        <w:rPr>
          <w:rFonts w:ascii="Arial" w:eastAsia="Times New Roman" w:hAnsi="Arial" w:cs="Arial"/>
          <w:color w:val="000000" w:themeColor="text1"/>
          <w:sz w:val="24"/>
          <w:szCs w:val="24"/>
          <w:bdr w:val="none" w:sz="0" w:space="0" w:color="auto" w:frame="1"/>
        </w:rPr>
        <w:t xml:space="preserve">full </w:t>
      </w:r>
      <w:r w:rsidR="006227E5" w:rsidRPr="00A32084">
        <w:rPr>
          <w:rFonts w:ascii="Arial" w:eastAsia="Times New Roman" w:hAnsi="Arial" w:cs="Arial"/>
          <w:color w:val="000000" w:themeColor="text1"/>
          <w:sz w:val="24"/>
          <w:szCs w:val="24"/>
          <w:bdr w:val="none" w:sz="0" w:space="0" w:color="auto" w:frame="1"/>
        </w:rPr>
        <w:t xml:space="preserve">fibre to </w:t>
      </w:r>
      <w:r w:rsidRPr="00A32084">
        <w:rPr>
          <w:rFonts w:ascii="Arial" w:eastAsia="Times New Roman" w:hAnsi="Arial" w:cs="Arial"/>
          <w:color w:val="000000" w:themeColor="text1"/>
          <w:sz w:val="24"/>
          <w:szCs w:val="24"/>
          <w:bdr w:val="none" w:sz="0" w:space="0" w:color="auto" w:frame="1"/>
        </w:rPr>
        <w:t xml:space="preserve">more than 8,000 </w:t>
      </w:r>
      <w:r w:rsidR="006227E5" w:rsidRPr="00A32084">
        <w:rPr>
          <w:rFonts w:ascii="Arial" w:eastAsia="Times New Roman" w:hAnsi="Arial" w:cs="Arial"/>
          <w:color w:val="000000" w:themeColor="text1"/>
          <w:sz w:val="24"/>
          <w:szCs w:val="24"/>
          <w:bdr w:val="none" w:sz="0" w:space="0" w:color="auto" w:frame="1"/>
        </w:rPr>
        <w:t xml:space="preserve">additional </w:t>
      </w:r>
      <w:r w:rsidRPr="00A32084">
        <w:rPr>
          <w:rFonts w:ascii="Arial" w:eastAsia="Times New Roman" w:hAnsi="Arial" w:cs="Arial"/>
          <w:color w:val="000000" w:themeColor="text1"/>
          <w:sz w:val="24"/>
          <w:szCs w:val="24"/>
          <w:bdr w:val="none" w:sz="0" w:space="0" w:color="auto" w:frame="1"/>
        </w:rPr>
        <w:t>homes and businesses</w:t>
      </w:r>
      <w:r w:rsidR="006227E5" w:rsidRPr="00A32084">
        <w:rPr>
          <w:rFonts w:ascii="Arial" w:eastAsia="Times New Roman" w:hAnsi="Arial" w:cs="Arial"/>
          <w:color w:val="000000" w:themeColor="text1"/>
          <w:sz w:val="24"/>
          <w:szCs w:val="24"/>
          <w:bdr w:val="none" w:sz="0" w:space="0" w:color="auto" w:frame="1"/>
        </w:rPr>
        <w:t xml:space="preserve"> across the </w:t>
      </w:r>
      <w:r w:rsidRPr="00A32084">
        <w:rPr>
          <w:rFonts w:ascii="Arial" w:eastAsia="Times New Roman" w:hAnsi="Arial" w:cs="Arial"/>
          <w:color w:val="000000" w:themeColor="text1"/>
          <w:sz w:val="24"/>
          <w:szCs w:val="24"/>
          <w:bdr w:val="none" w:sz="0" w:space="0" w:color="auto" w:frame="1"/>
        </w:rPr>
        <w:t>CDS area</w:t>
      </w:r>
      <w:r w:rsidR="006227E5" w:rsidRPr="00A32084">
        <w:rPr>
          <w:rFonts w:ascii="Arial" w:eastAsia="Times New Roman" w:hAnsi="Arial" w:cs="Arial"/>
          <w:color w:val="000000" w:themeColor="text1"/>
          <w:sz w:val="24"/>
          <w:szCs w:val="24"/>
          <w:bdr w:val="none" w:sz="0" w:space="0" w:color="auto" w:frame="1"/>
        </w:rPr>
        <w:t xml:space="preserve"> by the end of 2021.</w:t>
      </w:r>
      <w:r w:rsidR="00C32880" w:rsidRPr="00A32084">
        <w:rPr>
          <w:rFonts w:ascii="Arial" w:eastAsia="Times New Roman" w:hAnsi="Arial" w:cs="Arial"/>
          <w:color w:val="000000" w:themeColor="text1"/>
          <w:sz w:val="24"/>
          <w:szCs w:val="24"/>
          <w:bdr w:val="none" w:sz="0" w:space="0" w:color="auto" w:frame="1"/>
        </w:rPr>
        <w:t xml:space="preserve"> Surveying and engineering will follow Government Covid-19 social distancing rules. </w:t>
      </w:r>
    </w:p>
    <w:p w14:paraId="1613C735" w14:textId="51295B50" w:rsidR="000B1F7F" w:rsidRPr="00A32084" w:rsidRDefault="000B1F7F" w:rsidP="00560731">
      <w:pPr>
        <w:rPr>
          <w:rFonts w:ascii="Arial" w:eastAsia="Times New Roman" w:hAnsi="Arial" w:cs="Arial"/>
          <w:color w:val="000000" w:themeColor="text1"/>
          <w:sz w:val="24"/>
          <w:szCs w:val="24"/>
          <w:bdr w:val="none" w:sz="0" w:space="0" w:color="auto" w:frame="1"/>
        </w:rPr>
      </w:pPr>
    </w:p>
    <w:p w14:paraId="2ADB73EB" w14:textId="349E7D02" w:rsidR="000B1F7F" w:rsidRPr="00A32084" w:rsidRDefault="000B1F7F" w:rsidP="000B1F7F">
      <w:pPr>
        <w:shd w:val="clear" w:color="auto" w:fill="FFFFFF"/>
        <w:rPr>
          <w:rFonts w:ascii="Arial" w:eastAsia="Times New Roman" w:hAnsi="Arial" w:cs="Arial"/>
          <w:i/>
          <w:iCs/>
          <w:color w:val="000000" w:themeColor="text1"/>
          <w:sz w:val="20"/>
          <w:szCs w:val="20"/>
          <w:bdr w:val="none" w:sz="0" w:space="0" w:color="auto" w:frame="1"/>
        </w:rPr>
      </w:pPr>
      <w:r w:rsidRPr="00A32084">
        <w:rPr>
          <w:rFonts w:ascii="Arial" w:eastAsia="Times New Roman" w:hAnsi="Arial" w:cs="Arial"/>
          <w:color w:val="000000" w:themeColor="text1"/>
          <w:sz w:val="24"/>
          <w:szCs w:val="24"/>
          <w:bdr w:val="none" w:sz="0" w:space="0" w:color="auto" w:frame="1"/>
        </w:rPr>
        <w:t xml:space="preserve">The new collaboration with Openreach </w:t>
      </w:r>
      <w:r w:rsidR="004D6DE2" w:rsidRPr="00A32084">
        <w:rPr>
          <w:rFonts w:ascii="Arial" w:eastAsia="Times New Roman" w:hAnsi="Arial" w:cs="Arial"/>
          <w:color w:val="000000" w:themeColor="text1"/>
          <w:sz w:val="24"/>
          <w:szCs w:val="24"/>
          <w:bdr w:val="none" w:sz="0" w:space="0" w:color="auto" w:frame="1"/>
        </w:rPr>
        <w:t>is</w:t>
      </w:r>
      <w:r w:rsidRPr="00A32084">
        <w:rPr>
          <w:rFonts w:ascii="Arial" w:eastAsia="Times New Roman" w:hAnsi="Arial" w:cs="Arial"/>
          <w:color w:val="000000" w:themeColor="text1"/>
          <w:sz w:val="24"/>
          <w:szCs w:val="24"/>
          <w:bdr w:val="none" w:sz="0" w:space="0" w:color="auto" w:frame="1"/>
        </w:rPr>
        <w:t xml:space="preserve"> a </w:t>
      </w:r>
      <w:r w:rsidR="003C1986" w:rsidRPr="00A32084">
        <w:rPr>
          <w:rFonts w:ascii="Arial" w:eastAsia="Times New Roman" w:hAnsi="Arial" w:cs="Arial"/>
          <w:color w:val="000000" w:themeColor="text1"/>
          <w:sz w:val="24"/>
          <w:szCs w:val="24"/>
          <w:bdr w:val="none" w:sz="0" w:space="0" w:color="auto" w:frame="1"/>
        </w:rPr>
        <w:t xml:space="preserve">£6 million </w:t>
      </w:r>
      <w:r w:rsidRPr="00A32084">
        <w:rPr>
          <w:rFonts w:ascii="Arial" w:eastAsia="Times New Roman" w:hAnsi="Arial" w:cs="Arial"/>
          <w:color w:val="000000" w:themeColor="text1"/>
          <w:sz w:val="24"/>
          <w:szCs w:val="24"/>
          <w:bdr w:val="none" w:sz="0" w:space="0" w:color="auto" w:frame="1"/>
        </w:rPr>
        <w:t xml:space="preserve">expansion of fibre broadband coverage helping villages, hamlets and isolated homes and businesses in particularly hard to reach or deprived rural areas. Survey teams for Openreach have </w:t>
      </w:r>
      <w:r w:rsidR="004D6DE2" w:rsidRPr="00A32084">
        <w:rPr>
          <w:rFonts w:ascii="Arial" w:eastAsia="Times New Roman" w:hAnsi="Arial" w:cs="Arial"/>
          <w:color w:val="000000" w:themeColor="text1"/>
          <w:sz w:val="24"/>
          <w:szCs w:val="24"/>
          <w:bdr w:val="none" w:sz="0" w:space="0" w:color="auto" w:frame="1"/>
        </w:rPr>
        <w:t>already begun working in communities, pl</w:t>
      </w:r>
      <w:r w:rsidR="00743933" w:rsidRPr="00A32084">
        <w:rPr>
          <w:rFonts w:ascii="Arial" w:eastAsia="Times New Roman" w:hAnsi="Arial" w:cs="Arial"/>
          <w:color w:val="000000" w:themeColor="text1"/>
          <w:sz w:val="24"/>
          <w:szCs w:val="24"/>
          <w:bdr w:val="none" w:sz="0" w:space="0" w:color="auto" w:frame="1"/>
        </w:rPr>
        <w:t>annin</w:t>
      </w:r>
      <w:r w:rsidR="004D6DE2" w:rsidRPr="00A32084">
        <w:rPr>
          <w:rFonts w:ascii="Arial" w:eastAsia="Times New Roman" w:hAnsi="Arial" w:cs="Arial"/>
          <w:color w:val="000000" w:themeColor="text1"/>
          <w:sz w:val="24"/>
          <w:szCs w:val="24"/>
          <w:bdr w:val="none" w:sz="0" w:space="0" w:color="auto" w:frame="1"/>
        </w:rPr>
        <w:t>g</w:t>
      </w:r>
      <w:r w:rsidRPr="00A32084">
        <w:rPr>
          <w:rFonts w:ascii="Arial" w:eastAsia="Times New Roman" w:hAnsi="Arial" w:cs="Arial"/>
          <w:color w:val="000000" w:themeColor="text1"/>
          <w:sz w:val="24"/>
          <w:szCs w:val="24"/>
          <w:bdr w:val="none" w:sz="0" w:space="0" w:color="auto" w:frame="1"/>
        </w:rPr>
        <w:t xml:space="preserve"> the best routes for these new fibre connections</w:t>
      </w:r>
      <w:r w:rsidR="004D6DE2" w:rsidRPr="00A32084">
        <w:rPr>
          <w:rFonts w:ascii="Arial" w:eastAsia="Times New Roman" w:hAnsi="Arial" w:cs="Arial"/>
          <w:color w:val="000000" w:themeColor="text1"/>
          <w:sz w:val="24"/>
          <w:szCs w:val="24"/>
          <w:bdr w:val="none" w:sz="0" w:space="0" w:color="auto" w:frame="1"/>
        </w:rPr>
        <w:t>. T</w:t>
      </w:r>
      <w:r w:rsidRPr="00A32084">
        <w:rPr>
          <w:rFonts w:ascii="Arial" w:eastAsia="Times New Roman" w:hAnsi="Arial" w:cs="Arial"/>
          <w:color w:val="000000" w:themeColor="text1"/>
          <w:sz w:val="24"/>
          <w:szCs w:val="24"/>
          <w:bdr w:val="none" w:sz="0" w:space="0" w:color="auto" w:frame="1"/>
        </w:rPr>
        <w:t xml:space="preserve">his work will help shape the design of the local networks and ensure roll-out can happen as rapidly as possible. </w:t>
      </w:r>
    </w:p>
    <w:p w14:paraId="7BE29C72" w14:textId="3F98AD63" w:rsidR="004D6DE2" w:rsidRPr="00A32084" w:rsidRDefault="004D6DE2" w:rsidP="000B1F7F">
      <w:pPr>
        <w:shd w:val="clear" w:color="auto" w:fill="FFFFFF"/>
        <w:rPr>
          <w:rFonts w:ascii="Arial" w:eastAsia="Times New Roman" w:hAnsi="Arial" w:cs="Arial"/>
          <w:color w:val="000000" w:themeColor="text1"/>
          <w:sz w:val="24"/>
          <w:szCs w:val="24"/>
          <w:bdr w:val="none" w:sz="0" w:space="0" w:color="auto" w:frame="1"/>
        </w:rPr>
      </w:pPr>
    </w:p>
    <w:p w14:paraId="0C0A4941" w14:textId="77777777" w:rsidR="004D6DE2" w:rsidRPr="00A32084" w:rsidRDefault="004D6DE2" w:rsidP="000B1F7F">
      <w:p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Around 2,000 homes and businesses in more than 20 communities</w:t>
      </w:r>
      <w:r w:rsidRPr="00A32084">
        <w:rPr>
          <w:rFonts w:ascii="Arial" w:eastAsia="Times New Roman" w:hAnsi="Arial" w:cs="Arial"/>
          <w:b/>
          <w:bCs/>
          <w:color w:val="000000" w:themeColor="text1"/>
          <w:sz w:val="28"/>
          <w:szCs w:val="28"/>
          <w:bdr w:val="none" w:sz="0" w:space="0" w:color="auto" w:frame="1"/>
        </w:rPr>
        <w:t>*</w:t>
      </w:r>
      <w:r w:rsidRPr="00A32084">
        <w:rPr>
          <w:rFonts w:ascii="Arial" w:eastAsia="Times New Roman" w:hAnsi="Arial" w:cs="Arial"/>
          <w:color w:val="000000" w:themeColor="text1"/>
          <w:sz w:val="24"/>
          <w:szCs w:val="24"/>
          <w:bdr w:val="none" w:sz="0" w:space="0" w:color="auto" w:frame="1"/>
        </w:rPr>
        <w:t xml:space="preserve"> will benefit from the roll-out.</w:t>
      </w:r>
    </w:p>
    <w:p w14:paraId="01A907C7" w14:textId="0E4EF586" w:rsidR="004D6DE2" w:rsidRPr="00A32084" w:rsidRDefault="004D6DE2" w:rsidP="004D6DE2">
      <w:p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b/>
          <w:bCs/>
          <w:color w:val="000000" w:themeColor="text1"/>
          <w:sz w:val="28"/>
          <w:szCs w:val="28"/>
          <w:bdr w:val="none" w:sz="0" w:space="0" w:color="auto" w:frame="1"/>
        </w:rPr>
        <w:t xml:space="preserve">* </w:t>
      </w:r>
      <w:r w:rsidRPr="00A32084">
        <w:rPr>
          <w:rFonts w:ascii="Arial" w:eastAsia="Times New Roman" w:hAnsi="Arial" w:cs="Arial"/>
          <w:i/>
          <w:iCs/>
          <w:color w:val="000000" w:themeColor="text1"/>
          <w:sz w:val="20"/>
          <w:szCs w:val="20"/>
          <w:bdr w:val="none" w:sz="0" w:space="0" w:color="auto" w:frame="1"/>
        </w:rPr>
        <w:t>See Notes for list of communities</w:t>
      </w:r>
      <w:r w:rsidR="000642F7" w:rsidRPr="00A32084">
        <w:rPr>
          <w:rFonts w:ascii="Arial" w:eastAsia="Times New Roman" w:hAnsi="Arial" w:cs="Arial"/>
          <w:color w:val="000000" w:themeColor="text1"/>
          <w:sz w:val="24"/>
          <w:szCs w:val="24"/>
          <w:bdr w:val="none" w:sz="0" w:space="0" w:color="auto" w:frame="1"/>
        </w:rPr>
        <w:t xml:space="preserve">. </w:t>
      </w:r>
    </w:p>
    <w:p w14:paraId="163D4557" w14:textId="77777777" w:rsidR="000508FA" w:rsidRPr="00A32084" w:rsidRDefault="000508FA" w:rsidP="000B1F7F">
      <w:pPr>
        <w:shd w:val="clear" w:color="auto" w:fill="FFFFFF"/>
        <w:rPr>
          <w:rFonts w:ascii="Arial" w:eastAsia="Times New Roman" w:hAnsi="Arial" w:cs="Arial"/>
          <w:color w:val="000000" w:themeColor="text1"/>
          <w:sz w:val="24"/>
          <w:szCs w:val="24"/>
          <w:bdr w:val="none" w:sz="0" w:space="0" w:color="auto" w:frame="1"/>
        </w:rPr>
      </w:pPr>
    </w:p>
    <w:p w14:paraId="5F407F10" w14:textId="71424425" w:rsidR="004D6DE2" w:rsidRPr="00A32084" w:rsidRDefault="003C1986" w:rsidP="000B1F7F">
      <w:p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Funding is a reinvestment of monies returned to CDS under the Government’s “gainshare” agreement with Openreach, effectively a dividend on the high take-up of broadband services by the public and businesses. </w:t>
      </w:r>
      <w:r w:rsidR="004D6DE2" w:rsidRPr="00A32084">
        <w:rPr>
          <w:rFonts w:ascii="Arial" w:eastAsia="Times New Roman" w:hAnsi="Arial" w:cs="Arial"/>
          <w:color w:val="000000" w:themeColor="text1"/>
          <w:sz w:val="24"/>
          <w:szCs w:val="24"/>
          <w:bdr w:val="none" w:sz="0" w:space="0" w:color="auto" w:frame="1"/>
        </w:rPr>
        <w:t xml:space="preserve"> </w:t>
      </w:r>
    </w:p>
    <w:p w14:paraId="3B6C1C41" w14:textId="77777777" w:rsidR="003C1986" w:rsidRPr="00A32084" w:rsidRDefault="003C1986" w:rsidP="000B1F7F">
      <w:pPr>
        <w:shd w:val="clear" w:color="auto" w:fill="FFFFFF"/>
        <w:rPr>
          <w:rFonts w:ascii="Arial" w:eastAsia="Times New Roman" w:hAnsi="Arial" w:cs="Arial"/>
          <w:color w:val="000000" w:themeColor="text1"/>
          <w:sz w:val="24"/>
          <w:szCs w:val="24"/>
          <w:bdr w:val="none" w:sz="0" w:space="0" w:color="auto" w:frame="1"/>
        </w:rPr>
      </w:pPr>
    </w:p>
    <w:p w14:paraId="7C5423D0" w14:textId="64F94E49" w:rsidR="002B3E9E" w:rsidRPr="00A32084" w:rsidRDefault="001B64AF" w:rsidP="002B3E9E">
      <w:pPr>
        <w:shd w:val="clear" w:color="auto" w:fill="FFFFFF"/>
        <w:rPr>
          <w:rFonts w:ascii="Arial" w:eastAsia="Times New Roman" w:hAnsi="Arial" w:cs="Arial"/>
          <w:i/>
          <w:iCs/>
          <w:color w:val="000000" w:themeColor="text1"/>
          <w:sz w:val="20"/>
          <w:szCs w:val="20"/>
          <w:bdr w:val="none" w:sz="0" w:space="0" w:color="auto" w:frame="1"/>
        </w:rPr>
      </w:pPr>
      <w:r w:rsidRPr="00A32084">
        <w:rPr>
          <w:rFonts w:ascii="Arial" w:eastAsia="Times New Roman" w:hAnsi="Arial" w:cs="Arial"/>
          <w:color w:val="000000" w:themeColor="text1"/>
          <w:sz w:val="24"/>
          <w:szCs w:val="24"/>
          <w:bdr w:val="none" w:sz="0" w:space="0" w:color="auto" w:frame="1"/>
        </w:rPr>
        <w:t xml:space="preserve">CDS’ contract with Airband will deliver full fibre connections to over 6,000 premises in Devon. </w:t>
      </w:r>
      <w:bookmarkStart w:id="0" w:name="_Hlk49950231"/>
      <w:r w:rsidR="00743933" w:rsidRPr="00A32084">
        <w:rPr>
          <w:rFonts w:ascii="Arial" w:eastAsia="Times New Roman" w:hAnsi="Arial" w:cs="Arial"/>
          <w:color w:val="000000" w:themeColor="text1"/>
          <w:sz w:val="24"/>
          <w:szCs w:val="24"/>
          <w:bdr w:val="none" w:sz="0" w:space="0" w:color="auto" w:frame="1"/>
        </w:rPr>
        <w:t>This represents both an upgrading of premises, originally intended for fixed wireless coverage, as well as additional coverage, made possible through the switch to fibre</w:t>
      </w:r>
      <w:bookmarkEnd w:id="0"/>
      <w:r w:rsidR="00743933" w:rsidRPr="00A32084">
        <w:rPr>
          <w:rFonts w:ascii="Arial" w:eastAsia="Times New Roman" w:hAnsi="Arial" w:cs="Arial"/>
          <w:color w:val="000000" w:themeColor="text1"/>
          <w:sz w:val="24"/>
          <w:szCs w:val="24"/>
          <w:bdr w:val="none" w:sz="0" w:space="0" w:color="auto" w:frame="1"/>
        </w:rPr>
        <w:t xml:space="preserve">. </w:t>
      </w:r>
      <w:r w:rsidRPr="00A32084">
        <w:rPr>
          <w:rFonts w:ascii="Arial" w:eastAsia="Times New Roman" w:hAnsi="Arial" w:cs="Arial"/>
          <w:color w:val="000000" w:themeColor="text1"/>
          <w:sz w:val="24"/>
          <w:szCs w:val="24"/>
          <w:bdr w:val="none" w:sz="0" w:space="0" w:color="auto" w:frame="1"/>
        </w:rPr>
        <w:t>Engineering beg</w:t>
      </w:r>
      <w:r w:rsidR="00845AFF" w:rsidRPr="00A32084">
        <w:rPr>
          <w:rFonts w:ascii="Arial" w:eastAsia="Times New Roman" w:hAnsi="Arial" w:cs="Arial"/>
          <w:color w:val="000000" w:themeColor="text1"/>
          <w:sz w:val="24"/>
          <w:szCs w:val="24"/>
          <w:bdr w:val="none" w:sz="0" w:space="0" w:color="auto" w:frame="1"/>
        </w:rPr>
        <w:t>a</w:t>
      </w:r>
      <w:r w:rsidRPr="00A32084">
        <w:rPr>
          <w:rFonts w:ascii="Arial" w:eastAsia="Times New Roman" w:hAnsi="Arial" w:cs="Arial"/>
          <w:color w:val="000000" w:themeColor="text1"/>
          <w:sz w:val="24"/>
          <w:szCs w:val="24"/>
          <w:bdr w:val="none" w:sz="0" w:space="0" w:color="auto" w:frame="1"/>
        </w:rPr>
        <w:t>n in early July in North Devon</w:t>
      </w:r>
      <w:r w:rsidR="00845AFF" w:rsidRPr="00A32084">
        <w:rPr>
          <w:rFonts w:ascii="Arial" w:eastAsia="Times New Roman" w:hAnsi="Arial" w:cs="Arial"/>
          <w:color w:val="000000" w:themeColor="text1"/>
          <w:sz w:val="24"/>
          <w:szCs w:val="24"/>
          <w:bdr w:val="none" w:sz="0" w:space="0" w:color="auto" w:frame="1"/>
        </w:rPr>
        <w:t>. In total, some</w:t>
      </w:r>
      <w:r w:rsidR="002B3E9E" w:rsidRPr="00A32084">
        <w:rPr>
          <w:rFonts w:ascii="Arial" w:eastAsia="Times New Roman" w:hAnsi="Arial" w:cs="Arial"/>
          <w:color w:val="000000" w:themeColor="text1"/>
          <w:sz w:val="24"/>
          <w:szCs w:val="24"/>
          <w:bdr w:val="none" w:sz="0" w:space="0" w:color="auto" w:frame="1"/>
        </w:rPr>
        <w:t xml:space="preserve"> 57 </w:t>
      </w:r>
      <w:r w:rsidR="003C1986" w:rsidRPr="00A32084">
        <w:rPr>
          <w:rFonts w:ascii="Arial" w:eastAsia="Times New Roman" w:hAnsi="Arial" w:cs="Arial"/>
          <w:color w:val="000000" w:themeColor="text1"/>
          <w:sz w:val="24"/>
          <w:szCs w:val="24"/>
          <w:bdr w:val="none" w:sz="0" w:space="0" w:color="auto" w:frame="1"/>
        </w:rPr>
        <w:t>communities</w:t>
      </w:r>
      <w:r w:rsidR="002B3E9E" w:rsidRPr="00A32084">
        <w:rPr>
          <w:rFonts w:ascii="Arial" w:eastAsia="Times New Roman" w:hAnsi="Arial" w:cs="Arial"/>
          <w:b/>
          <w:bCs/>
          <w:color w:val="000000" w:themeColor="text1"/>
          <w:sz w:val="28"/>
          <w:szCs w:val="28"/>
          <w:bdr w:val="none" w:sz="0" w:space="0" w:color="auto" w:frame="1"/>
        </w:rPr>
        <w:t>*</w:t>
      </w:r>
      <w:r w:rsidR="003C1986" w:rsidRPr="00A32084">
        <w:rPr>
          <w:rFonts w:ascii="Arial" w:eastAsia="Times New Roman" w:hAnsi="Arial" w:cs="Arial"/>
          <w:color w:val="000000" w:themeColor="text1"/>
          <w:sz w:val="24"/>
          <w:szCs w:val="24"/>
          <w:bdr w:val="none" w:sz="0" w:space="0" w:color="auto" w:frame="1"/>
        </w:rPr>
        <w:t xml:space="preserve"> in Central Devon, Torridge and West Devon, and South West Devon</w:t>
      </w:r>
      <w:r w:rsidR="00845AFF" w:rsidRPr="00A32084">
        <w:rPr>
          <w:rFonts w:ascii="Arial" w:eastAsia="Times New Roman" w:hAnsi="Arial" w:cs="Arial"/>
          <w:color w:val="000000" w:themeColor="text1"/>
          <w:sz w:val="24"/>
          <w:szCs w:val="24"/>
          <w:bdr w:val="none" w:sz="0" w:space="0" w:color="auto" w:frame="1"/>
        </w:rPr>
        <w:t xml:space="preserve"> are set to benefit from the roll-out</w:t>
      </w:r>
      <w:r w:rsidRPr="00A32084">
        <w:rPr>
          <w:rFonts w:ascii="Arial" w:eastAsia="Times New Roman" w:hAnsi="Arial" w:cs="Arial"/>
          <w:color w:val="000000" w:themeColor="text1"/>
          <w:sz w:val="24"/>
          <w:szCs w:val="24"/>
          <w:bdr w:val="none" w:sz="0" w:space="0" w:color="auto" w:frame="1"/>
        </w:rPr>
        <w:t>.</w:t>
      </w:r>
      <w:r w:rsidR="002B3E9E" w:rsidRPr="00A32084">
        <w:rPr>
          <w:rFonts w:ascii="Arial" w:eastAsia="Times New Roman" w:hAnsi="Arial" w:cs="Arial"/>
          <w:color w:val="000000" w:themeColor="text1"/>
          <w:sz w:val="24"/>
          <w:szCs w:val="24"/>
          <w:bdr w:val="none" w:sz="0" w:space="0" w:color="auto" w:frame="1"/>
        </w:rPr>
        <w:t xml:space="preserve"> </w:t>
      </w:r>
      <w:r w:rsidR="002B3E9E" w:rsidRPr="00A32084">
        <w:rPr>
          <w:rFonts w:ascii="Arial" w:eastAsia="Times New Roman" w:hAnsi="Arial" w:cs="Arial"/>
          <w:b/>
          <w:bCs/>
          <w:color w:val="000000" w:themeColor="text1"/>
          <w:sz w:val="28"/>
          <w:szCs w:val="28"/>
          <w:bdr w:val="none" w:sz="0" w:space="0" w:color="auto" w:frame="1"/>
        </w:rPr>
        <w:t xml:space="preserve">* </w:t>
      </w:r>
      <w:r w:rsidR="002B3E9E" w:rsidRPr="00A32084">
        <w:rPr>
          <w:rFonts w:ascii="Arial" w:eastAsia="Times New Roman" w:hAnsi="Arial" w:cs="Arial"/>
          <w:i/>
          <w:iCs/>
          <w:color w:val="000000" w:themeColor="text1"/>
          <w:sz w:val="20"/>
          <w:szCs w:val="20"/>
          <w:bdr w:val="none" w:sz="0" w:space="0" w:color="auto" w:frame="1"/>
        </w:rPr>
        <w:t>See Notes for list of communities</w:t>
      </w:r>
    </w:p>
    <w:p w14:paraId="3D08B827" w14:textId="128D7C60" w:rsidR="00C32880" w:rsidRPr="00A32084" w:rsidRDefault="00C32880" w:rsidP="00560731">
      <w:pPr>
        <w:rPr>
          <w:rFonts w:ascii="Arial" w:eastAsia="Times New Roman" w:hAnsi="Arial" w:cs="Arial"/>
          <w:color w:val="000000" w:themeColor="text1"/>
          <w:sz w:val="24"/>
          <w:szCs w:val="24"/>
          <w:bdr w:val="none" w:sz="0" w:space="0" w:color="auto" w:frame="1"/>
        </w:rPr>
      </w:pPr>
    </w:p>
    <w:p w14:paraId="7C312B55" w14:textId="7722A8C5" w:rsidR="0086429B" w:rsidRPr="00A32084" w:rsidRDefault="0086429B" w:rsidP="0086429B">
      <w:p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These schemes will complement a big £38 million CDS programme supported by £18.7 million of Government funding to extend gigabit-capable broadband to tens of thousands of homes and businesses in six lots.  These cover all parts of the region not presently addressed by the live Airband contract in Lot 4, with all premises not currently at superfast or in credible commercial plans eligible for coverage. Initial Tenders arrived in June and a process of negotiation seeking to optimise proposals has taken place. </w:t>
      </w:r>
      <w:r w:rsidR="00F32A04" w:rsidRPr="00124823">
        <w:rPr>
          <w:rFonts w:ascii="Arial" w:eastAsia="Times New Roman" w:hAnsi="Arial" w:cs="Arial"/>
          <w:color w:val="000000" w:themeColor="text1"/>
          <w:sz w:val="24"/>
          <w:szCs w:val="24"/>
          <w:bdr w:val="none" w:sz="0" w:space="0" w:color="auto" w:frame="1"/>
        </w:rPr>
        <w:t xml:space="preserve">Final Tenders </w:t>
      </w:r>
      <w:r w:rsidR="00F32A04">
        <w:rPr>
          <w:rFonts w:ascii="Arial" w:eastAsia="Times New Roman" w:hAnsi="Arial" w:cs="Arial"/>
          <w:color w:val="000000" w:themeColor="text1"/>
          <w:sz w:val="24"/>
          <w:szCs w:val="24"/>
          <w:bdr w:val="none" w:sz="0" w:space="0" w:color="auto" w:frame="1"/>
        </w:rPr>
        <w:t>were</w:t>
      </w:r>
      <w:r w:rsidR="00F32A04" w:rsidRPr="00124823">
        <w:rPr>
          <w:rFonts w:ascii="Arial" w:eastAsia="Times New Roman" w:hAnsi="Arial" w:cs="Arial"/>
          <w:color w:val="000000" w:themeColor="text1"/>
          <w:sz w:val="24"/>
          <w:szCs w:val="24"/>
          <w:bdr w:val="none" w:sz="0" w:space="0" w:color="auto" w:frame="1"/>
        </w:rPr>
        <w:t xml:space="preserve"> submitted </w:t>
      </w:r>
      <w:r w:rsidR="00F32A04">
        <w:rPr>
          <w:rFonts w:ascii="Arial" w:eastAsia="Times New Roman" w:hAnsi="Arial" w:cs="Arial"/>
          <w:color w:val="000000" w:themeColor="text1"/>
          <w:sz w:val="24"/>
          <w:szCs w:val="24"/>
          <w:bdr w:val="none" w:sz="0" w:space="0" w:color="auto" w:frame="1"/>
        </w:rPr>
        <w:t xml:space="preserve">prior to </w:t>
      </w:r>
      <w:r w:rsidR="00F32A04" w:rsidRPr="00124823">
        <w:rPr>
          <w:rFonts w:ascii="Arial" w:eastAsia="Times New Roman" w:hAnsi="Arial" w:cs="Arial"/>
          <w:color w:val="000000" w:themeColor="text1"/>
          <w:sz w:val="24"/>
          <w:szCs w:val="24"/>
          <w:bdr w:val="none" w:sz="0" w:space="0" w:color="auto" w:frame="1"/>
        </w:rPr>
        <w:t>August 25</w:t>
      </w:r>
      <w:r w:rsidR="00F32A04" w:rsidRPr="00124823">
        <w:rPr>
          <w:rFonts w:ascii="Arial" w:eastAsia="Times New Roman" w:hAnsi="Arial" w:cs="Arial"/>
          <w:color w:val="000000" w:themeColor="text1"/>
          <w:sz w:val="24"/>
          <w:szCs w:val="24"/>
          <w:bdr w:val="none" w:sz="0" w:space="0" w:color="auto" w:frame="1"/>
          <w:vertAlign w:val="superscript"/>
        </w:rPr>
        <w:t>th</w:t>
      </w:r>
      <w:r w:rsidRPr="00A32084">
        <w:rPr>
          <w:rFonts w:ascii="Arial" w:eastAsia="Times New Roman" w:hAnsi="Arial" w:cs="Arial"/>
          <w:color w:val="000000" w:themeColor="text1"/>
          <w:sz w:val="24"/>
          <w:szCs w:val="24"/>
          <w:bdr w:val="none" w:sz="0" w:space="0" w:color="auto" w:frame="1"/>
        </w:rPr>
        <w:t xml:space="preserve"> and contracts are due to be awarded in December 2020.  We would anticipate providing a further detailed update in early October. </w:t>
      </w:r>
      <w:r w:rsidRPr="00A32084">
        <w:rPr>
          <w:rFonts w:ascii="Arial" w:eastAsia="Times New Roman" w:hAnsi="Arial" w:cs="Arial"/>
          <w:i/>
          <w:iCs/>
          <w:color w:val="000000" w:themeColor="text1"/>
          <w:sz w:val="20"/>
          <w:szCs w:val="20"/>
          <w:bdr w:val="none" w:sz="0" w:space="0" w:color="auto" w:frame="1"/>
        </w:rPr>
        <w:t xml:space="preserve"> </w:t>
      </w:r>
      <w:r w:rsidRPr="00A32084">
        <w:rPr>
          <w:rFonts w:ascii="Arial" w:eastAsia="Times New Roman" w:hAnsi="Arial" w:cs="Arial"/>
          <w:color w:val="000000" w:themeColor="text1"/>
          <w:sz w:val="24"/>
          <w:szCs w:val="24"/>
          <w:bdr w:val="none" w:sz="0" w:space="0" w:color="auto" w:frame="1"/>
        </w:rPr>
        <w:t xml:space="preserve"> </w:t>
      </w:r>
    </w:p>
    <w:p w14:paraId="4554EEED" w14:textId="665ED0A3" w:rsidR="002F28B4" w:rsidRPr="00A32084" w:rsidRDefault="002F28B4" w:rsidP="001B64AF">
      <w:pPr>
        <w:shd w:val="clear" w:color="auto" w:fill="FFFFFF"/>
        <w:rPr>
          <w:rFonts w:ascii="Arial" w:eastAsia="Times New Roman" w:hAnsi="Arial" w:cs="Arial"/>
          <w:color w:val="000000" w:themeColor="text1"/>
          <w:sz w:val="24"/>
          <w:szCs w:val="24"/>
          <w:bdr w:val="none" w:sz="0" w:space="0" w:color="auto" w:frame="1"/>
        </w:rPr>
      </w:pPr>
    </w:p>
    <w:p w14:paraId="5E76F58C" w14:textId="28048F95" w:rsidR="002F28B4" w:rsidRPr="00A32084" w:rsidRDefault="002F28B4" w:rsidP="001B64AF">
      <w:p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lastRenderedPageBreak/>
        <w:t>It is anticipated that work on the new programme will begin in early 2021 and take</w:t>
      </w:r>
      <w:r w:rsidR="00210D13" w:rsidRPr="00A32084">
        <w:rPr>
          <w:rFonts w:ascii="Arial" w:eastAsia="Times New Roman" w:hAnsi="Arial" w:cs="Arial"/>
          <w:color w:val="000000" w:themeColor="text1"/>
          <w:sz w:val="24"/>
          <w:szCs w:val="24"/>
          <w:bdr w:val="none" w:sz="0" w:space="0" w:color="auto" w:frame="1"/>
        </w:rPr>
        <w:t xml:space="preserve"> up to three years to complete. </w:t>
      </w:r>
      <w:r w:rsidRPr="00A32084">
        <w:rPr>
          <w:rFonts w:ascii="Arial" w:eastAsia="Times New Roman" w:hAnsi="Arial" w:cs="Arial"/>
          <w:color w:val="000000" w:themeColor="text1"/>
          <w:sz w:val="24"/>
          <w:szCs w:val="24"/>
          <w:bdr w:val="none" w:sz="0" w:space="0" w:color="auto" w:frame="1"/>
        </w:rPr>
        <w:t xml:space="preserve"> </w:t>
      </w:r>
    </w:p>
    <w:p w14:paraId="39B96884" w14:textId="77777777" w:rsidR="003C1986" w:rsidRPr="00A32084" w:rsidRDefault="003C1986" w:rsidP="001B64AF">
      <w:pPr>
        <w:shd w:val="clear" w:color="auto" w:fill="FFFFFF"/>
        <w:rPr>
          <w:rFonts w:ascii="Arial" w:eastAsia="Times New Roman" w:hAnsi="Arial" w:cs="Arial"/>
          <w:color w:val="000000" w:themeColor="text1"/>
          <w:sz w:val="24"/>
          <w:szCs w:val="24"/>
          <w:bdr w:val="none" w:sz="0" w:space="0" w:color="auto" w:frame="1"/>
        </w:rPr>
      </w:pPr>
    </w:p>
    <w:p w14:paraId="63A73D88" w14:textId="209E18F0" w:rsidR="001B64AF" w:rsidRPr="00A32084" w:rsidRDefault="001B64AF" w:rsidP="001B64AF">
      <w:p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In parallel with these initiatives, CDS is working closely with </w:t>
      </w:r>
      <w:r w:rsidR="002F28B4" w:rsidRPr="00A32084">
        <w:rPr>
          <w:rFonts w:ascii="Arial" w:eastAsia="Times New Roman" w:hAnsi="Arial" w:cs="Arial"/>
          <w:color w:val="000000" w:themeColor="text1"/>
          <w:sz w:val="24"/>
          <w:szCs w:val="24"/>
          <w:bdr w:val="none" w:sz="0" w:space="0" w:color="auto" w:frame="1"/>
        </w:rPr>
        <w:t xml:space="preserve">BDUK to expand take-up of </w:t>
      </w:r>
      <w:r w:rsidRPr="00A32084">
        <w:rPr>
          <w:rFonts w:ascii="Arial" w:eastAsia="Times New Roman" w:hAnsi="Arial" w:cs="Arial"/>
          <w:color w:val="000000" w:themeColor="text1"/>
          <w:sz w:val="24"/>
          <w:szCs w:val="24"/>
          <w:bdr w:val="none" w:sz="0" w:space="0" w:color="auto" w:frame="1"/>
        </w:rPr>
        <w:t xml:space="preserve">the </w:t>
      </w:r>
      <w:r w:rsidR="002F28B4" w:rsidRPr="00A32084">
        <w:rPr>
          <w:rFonts w:ascii="Arial" w:eastAsia="Times New Roman" w:hAnsi="Arial" w:cs="Arial"/>
          <w:color w:val="000000" w:themeColor="text1"/>
          <w:sz w:val="24"/>
          <w:szCs w:val="24"/>
          <w:bdr w:val="none" w:sz="0" w:space="0" w:color="auto" w:frame="1"/>
        </w:rPr>
        <w:t>G</w:t>
      </w:r>
      <w:r w:rsidRPr="00A32084">
        <w:rPr>
          <w:rFonts w:ascii="Arial" w:eastAsia="Times New Roman" w:hAnsi="Arial" w:cs="Arial"/>
          <w:color w:val="000000" w:themeColor="text1"/>
          <w:sz w:val="24"/>
          <w:szCs w:val="24"/>
          <w:bdr w:val="none" w:sz="0" w:space="0" w:color="auto" w:frame="1"/>
        </w:rPr>
        <w:t>overnment's Rural Gigabit Voucher programme</w:t>
      </w:r>
      <w:r w:rsidR="002F28B4" w:rsidRPr="00A32084">
        <w:rPr>
          <w:rFonts w:ascii="Arial" w:eastAsia="Times New Roman" w:hAnsi="Arial" w:cs="Arial"/>
          <w:color w:val="000000" w:themeColor="text1"/>
          <w:sz w:val="24"/>
          <w:szCs w:val="24"/>
          <w:bdr w:val="none" w:sz="0" w:space="0" w:color="auto" w:frame="1"/>
        </w:rPr>
        <w:t xml:space="preserve">. CDS is offering </w:t>
      </w:r>
      <w:r w:rsidRPr="00A32084">
        <w:rPr>
          <w:rFonts w:ascii="Arial" w:eastAsia="Times New Roman" w:hAnsi="Arial" w:cs="Arial"/>
          <w:color w:val="000000" w:themeColor="text1"/>
          <w:sz w:val="24"/>
          <w:szCs w:val="24"/>
          <w:bdr w:val="none" w:sz="0" w:space="0" w:color="auto" w:frame="1"/>
        </w:rPr>
        <w:t xml:space="preserve">support </w:t>
      </w:r>
      <w:r w:rsidR="002F28B4" w:rsidRPr="00A32084">
        <w:rPr>
          <w:rFonts w:ascii="Arial" w:eastAsia="Times New Roman" w:hAnsi="Arial" w:cs="Arial"/>
          <w:color w:val="000000" w:themeColor="text1"/>
          <w:sz w:val="24"/>
          <w:szCs w:val="24"/>
          <w:bdr w:val="none" w:sz="0" w:space="0" w:color="auto" w:frame="1"/>
        </w:rPr>
        <w:t xml:space="preserve">to </w:t>
      </w:r>
      <w:r w:rsidRPr="00A32084">
        <w:rPr>
          <w:rFonts w:ascii="Arial" w:eastAsia="Times New Roman" w:hAnsi="Arial" w:cs="Arial"/>
          <w:color w:val="000000" w:themeColor="text1"/>
          <w:sz w:val="24"/>
          <w:szCs w:val="24"/>
          <w:bdr w:val="none" w:sz="0" w:space="0" w:color="auto" w:frame="1"/>
        </w:rPr>
        <w:t xml:space="preserve">communities who wish to contract with telecoms providers to design and shape bespoke broadband solutions for their </w:t>
      </w:r>
      <w:r w:rsidR="002F28B4" w:rsidRPr="00A32084">
        <w:rPr>
          <w:rFonts w:ascii="Arial" w:eastAsia="Times New Roman" w:hAnsi="Arial" w:cs="Arial"/>
          <w:color w:val="000000" w:themeColor="text1"/>
          <w:sz w:val="24"/>
          <w:szCs w:val="24"/>
          <w:bdr w:val="none" w:sz="0" w:space="0" w:color="auto" w:frame="1"/>
        </w:rPr>
        <w:t>areas</w:t>
      </w:r>
      <w:r w:rsidRPr="00A32084">
        <w:rPr>
          <w:rFonts w:ascii="Arial" w:eastAsia="Times New Roman" w:hAnsi="Arial" w:cs="Arial"/>
          <w:color w:val="000000" w:themeColor="text1"/>
          <w:sz w:val="24"/>
          <w:szCs w:val="24"/>
          <w:bdr w:val="none" w:sz="0" w:space="0" w:color="auto" w:frame="1"/>
        </w:rPr>
        <w:t>.</w:t>
      </w:r>
      <w:r w:rsidR="0077077C" w:rsidRPr="00A32084">
        <w:rPr>
          <w:rFonts w:ascii="Arial" w:eastAsia="Times New Roman" w:hAnsi="Arial" w:cs="Arial"/>
          <w:color w:val="000000" w:themeColor="text1"/>
          <w:sz w:val="24"/>
          <w:szCs w:val="24"/>
          <w:bdr w:val="none" w:sz="0" w:space="0" w:color="auto" w:frame="1"/>
        </w:rPr>
        <w:t xml:space="preserve"> To date, 4231 vouchers have been issued in the region with a value of nearly £5 million pounds</w:t>
      </w:r>
      <w:r w:rsidR="001A1A21" w:rsidRPr="00A32084">
        <w:rPr>
          <w:rFonts w:ascii="Arial" w:eastAsia="Times New Roman" w:hAnsi="Arial" w:cs="Arial"/>
          <w:color w:val="000000" w:themeColor="text1"/>
          <w:sz w:val="24"/>
          <w:szCs w:val="24"/>
          <w:bdr w:val="none" w:sz="0" w:space="0" w:color="auto" w:frame="1"/>
        </w:rPr>
        <w:t xml:space="preserve">, </w:t>
      </w:r>
      <w:r w:rsidR="0077077C" w:rsidRPr="00A32084">
        <w:rPr>
          <w:rFonts w:ascii="Arial" w:eastAsia="Times New Roman" w:hAnsi="Arial" w:cs="Arial"/>
          <w:color w:val="000000" w:themeColor="text1"/>
          <w:sz w:val="24"/>
          <w:szCs w:val="24"/>
          <w:bdr w:val="none" w:sz="0" w:space="0" w:color="auto" w:frame="1"/>
        </w:rPr>
        <w:t>representing nearly 25% of all vouchers issued nationally.</w:t>
      </w:r>
      <w:r w:rsidRPr="00A32084">
        <w:rPr>
          <w:rFonts w:ascii="Arial" w:eastAsia="Times New Roman" w:hAnsi="Arial" w:cs="Arial"/>
          <w:color w:val="000000" w:themeColor="text1"/>
          <w:sz w:val="24"/>
          <w:szCs w:val="24"/>
          <w:bdr w:val="none" w:sz="0" w:space="0" w:color="auto" w:frame="1"/>
        </w:rPr>
        <w:t xml:space="preserve">  </w:t>
      </w:r>
      <w:r w:rsidR="002F28B4" w:rsidRPr="00A32084">
        <w:rPr>
          <w:rFonts w:ascii="Arial" w:eastAsia="Times New Roman" w:hAnsi="Arial" w:cs="Arial"/>
          <w:color w:val="000000" w:themeColor="text1"/>
          <w:sz w:val="24"/>
          <w:szCs w:val="24"/>
          <w:bdr w:val="none" w:sz="0" w:space="0" w:color="auto" w:frame="1"/>
        </w:rPr>
        <w:t>CDS will provide additional financial support where appropriate through its</w:t>
      </w:r>
      <w:r w:rsidRPr="00A32084">
        <w:rPr>
          <w:rFonts w:ascii="Arial" w:eastAsia="Times New Roman" w:hAnsi="Arial" w:cs="Arial"/>
          <w:color w:val="000000" w:themeColor="text1"/>
          <w:sz w:val="24"/>
          <w:szCs w:val="24"/>
          <w:bdr w:val="none" w:sz="0" w:space="0" w:color="auto" w:frame="1"/>
        </w:rPr>
        <w:t xml:space="preserve"> Community Challenge </w:t>
      </w:r>
      <w:r w:rsidR="0077077C" w:rsidRPr="00A32084">
        <w:rPr>
          <w:rFonts w:ascii="Arial" w:eastAsia="Times New Roman" w:hAnsi="Arial" w:cs="Arial"/>
          <w:color w:val="000000" w:themeColor="text1"/>
          <w:sz w:val="24"/>
          <w:szCs w:val="24"/>
          <w:bdr w:val="none" w:sz="0" w:space="0" w:color="auto" w:frame="1"/>
        </w:rPr>
        <w:t>Programme</w:t>
      </w:r>
      <w:r w:rsidRPr="00A32084">
        <w:rPr>
          <w:rFonts w:ascii="Arial" w:eastAsia="Times New Roman" w:hAnsi="Arial" w:cs="Arial"/>
          <w:color w:val="000000" w:themeColor="text1"/>
          <w:sz w:val="24"/>
          <w:szCs w:val="24"/>
          <w:bdr w:val="none" w:sz="0" w:space="0" w:color="auto" w:frame="1"/>
        </w:rPr>
        <w:t xml:space="preserve"> </w:t>
      </w:r>
      <w:r w:rsidR="002F28B4" w:rsidRPr="00A32084">
        <w:rPr>
          <w:rFonts w:ascii="Arial" w:eastAsia="Times New Roman" w:hAnsi="Arial" w:cs="Arial"/>
          <w:color w:val="000000" w:themeColor="text1"/>
          <w:sz w:val="24"/>
          <w:szCs w:val="24"/>
          <w:bdr w:val="none" w:sz="0" w:space="0" w:color="auto" w:frame="1"/>
        </w:rPr>
        <w:t>to help bridge</w:t>
      </w:r>
      <w:r w:rsidR="00DD5688" w:rsidRPr="00A32084">
        <w:rPr>
          <w:rFonts w:ascii="Arial" w:eastAsia="Times New Roman" w:hAnsi="Arial" w:cs="Arial"/>
          <w:color w:val="000000" w:themeColor="text1"/>
          <w:sz w:val="24"/>
          <w:szCs w:val="24"/>
          <w:bdr w:val="none" w:sz="0" w:space="0" w:color="auto" w:frame="1"/>
        </w:rPr>
        <w:t xml:space="preserve"> any</w:t>
      </w:r>
      <w:r w:rsidR="002F28B4" w:rsidRPr="00A32084">
        <w:rPr>
          <w:rFonts w:ascii="Arial" w:eastAsia="Times New Roman" w:hAnsi="Arial" w:cs="Arial"/>
          <w:color w:val="000000" w:themeColor="text1"/>
          <w:sz w:val="24"/>
          <w:szCs w:val="24"/>
          <w:bdr w:val="none" w:sz="0" w:space="0" w:color="auto" w:frame="1"/>
        </w:rPr>
        <w:t xml:space="preserve"> local funding gaps. </w:t>
      </w:r>
    </w:p>
    <w:p w14:paraId="322F14A0" w14:textId="533706F4" w:rsidR="0077077C" w:rsidRPr="00A32084" w:rsidRDefault="0077077C" w:rsidP="001B64AF">
      <w:pPr>
        <w:shd w:val="clear" w:color="auto" w:fill="FFFFFF"/>
        <w:rPr>
          <w:rFonts w:ascii="Arial" w:eastAsia="Times New Roman" w:hAnsi="Arial" w:cs="Arial"/>
          <w:color w:val="000000" w:themeColor="text1"/>
          <w:sz w:val="24"/>
          <w:szCs w:val="24"/>
          <w:bdr w:val="none" w:sz="0" w:space="0" w:color="auto" w:frame="1"/>
        </w:rPr>
      </w:pPr>
    </w:p>
    <w:p w14:paraId="0112ADC3" w14:textId="356AF61C" w:rsidR="0077077C" w:rsidRPr="00A32084" w:rsidRDefault="0077077C" w:rsidP="001B64AF">
      <w:p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In </w:t>
      </w:r>
      <w:r w:rsidR="003C63B2">
        <w:rPr>
          <w:rFonts w:ascii="Arial" w:eastAsia="Times New Roman" w:hAnsi="Arial" w:cs="Arial"/>
          <w:color w:val="000000" w:themeColor="text1"/>
          <w:sz w:val="24"/>
          <w:szCs w:val="24"/>
          <w:bdr w:val="none" w:sz="0" w:space="0" w:color="auto" w:frame="1"/>
        </w:rPr>
        <w:t>Devon</w:t>
      </w:r>
      <w:r w:rsidRPr="00A32084">
        <w:rPr>
          <w:rFonts w:ascii="Arial" w:eastAsia="Times New Roman" w:hAnsi="Arial" w:cs="Arial"/>
          <w:color w:val="000000" w:themeColor="text1"/>
          <w:sz w:val="24"/>
          <w:szCs w:val="24"/>
          <w:bdr w:val="none" w:sz="0" w:space="0" w:color="auto" w:frame="1"/>
        </w:rPr>
        <w:t xml:space="preserve">, </w:t>
      </w:r>
      <w:r w:rsidR="00F9072C">
        <w:rPr>
          <w:rFonts w:ascii="Arial" w:eastAsia="Times New Roman" w:hAnsi="Arial" w:cs="Arial"/>
          <w:color w:val="000000" w:themeColor="text1"/>
          <w:sz w:val="24"/>
          <w:szCs w:val="24"/>
          <w:bdr w:val="none" w:sz="0" w:space="0" w:color="auto" w:frame="1"/>
        </w:rPr>
        <w:t>798</w:t>
      </w:r>
      <w:r w:rsidR="00602C22" w:rsidRPr="00A32084">
        <w:rPr>
          <w:rFonts w:ascii="Arial" w:eastAsia="Times New Roman" w:hAnsi="Arial" w:cs="Arial"/>
          <w:color w:val="000000" w:themeColor="text1"/>
          <w:sz w:val="24"/>
          <w:szCs w:val="24"/>
          <w:bdr w:val="none" w:sz="0" w:space="0" w:color="auto" w:frame="1"/>
        </w:rPr>
        <w:t xml:space="preserve"> </w:t>
      </w:r>
      <w:r w:rsidRPr="00A32084">
        <w:rPr>
          <w:rFonts w:ascii="Arial" w:eastAsia="Times New Roman" w:hAnsi="Arial" w:cs="Arial"/>
          <w:color w:val="000000" w:themeColor="text1"/>
          <w:sz w:val="24"/>
          <w:szCs w:val="24"/>
          <w:bdr w:val="none" w:sz="0" w:space="0" w:color="auto" w:frame="1"/>
        </w:rPr>
        <w:t xml:space="preserve">vouchers have been issued, with a value of </w:t>
      </w:r>
      <w:r w:rsidR="00602C22" w:rsidRPr="00A32084">
        <w:rPr>
          <w:rFonts w:ascii="Arial" w:eastAsia="Times New Roman" w:hAnsi="Arial" w:cs="Arial"/>
          <w:color w:val="000000" w:themeColor="text1"/>
          <w:sz w:val="24"/>
          <w:szCs w:val="24"/>
          <w:bdr w:val="none" w:sz="0" w:space="0" w:color="auto" w:frame="1"/>
        </w:rPr>
        <w:t>£</w:t>
      </w:r>
      <w:r w:rsidR="00F9072C">
        <w:rPr>
          <w:rFonts w:ascii="Arial" w:eastAsia="Times New Roman" w:hAnsi="Arial" w:cs="Arial"/>
          <w:color w:val="000000" w:themeColor="text1"/>
          <w:sz w:val="24"/>
          <w:szCs w:val="24"/>
          <w:bdr w:val="none" w:sz="0" w:space="0" w:color="auto" w:frame="1"/>
        </w:rPr>
        <w:t>1</w:t>
      </w:r>
      <w:r w:rsidR="001F481A">
        <w:rPr>
          <w:rFonts w:ascii="Arial" w:eastAsia="Times New Roman" w:hAnsi="Arial" w:cs="Arial"/>
          <w:color w:val="000000" w:themeColor="text1"/>
          <w:sz w:val="24"/>
          <w:szCs w:val="24"/>
          <w:bdr w:val="none" w:sz="0" w:space="0" w:color="auto" w:frame="1"/>
        </w:rPr>
        <w:t>,236,124</w:t>
      </w:r>
      <w:r w:rsidRPr="00A32084">
        <w:rPr>
          <w:rFonts w:ascii="Arial" w:eastAsia="Times New Roman" w:hAnsi="Arial" w:cs="Arial"/>
          <w:color w:val="000000" w:themeColor="text1"/>
          <w:sz w:val="24"/>
          <w:szCs w:val="24"/>
          <w:bdr w:val="none" w:sz="0" w:space="0" w:color="auto" w:frame="1"/>
        </w:rPr>
        <w:t xml:space="preserve">.  These are </w:t>
      </w:r>
      <w:r w:rsidR="001A1A21" w:rsidRPr="00A32084">
        <w:rPr>
          <w:rFonts w:ascii="Arial" w:eastAsia="Times New Roman" w:hAnsi="Arial" w:cs="Arial"/>
          <w:color w:val="000000" w:themeColor="text1"/>
          <w:sz w:val="24"/>
          <w:szCs w:val="24"/>
          <w:bdr w:val="none" w:sz="0" w:space="0" w:color="auto" w:frame="1"/>
        </w:rPr>
        <w:t>funding</w:t>
      </w:r>
      <w:r w:rsidRPr="00A32084">
        <w:rPr>
          <w:rFonts w:ascii="Arial" w:eastAsia="Times New Roman" w:hAnsi="Arial" w:cs="Arial"/>
          <w:color w:val="000000" w:themeColor="text1"/>
          <w:sz w:val="24"/>
          <w:szCs w:val="24"/>
          <w:bdr w:val="none" w:sz="0" w:space="0" w:color="auto" w:frame="1"/>
        </w:rPr>
        <w:t xml:space="preserve"> build</w:t>
      </w:r>
      <w:r w:rsidR="003C63B2">
        <w:rPr>
          <w:rFonts w:ascii="Arial" w:eastAsia="Times New Roman" w:hAnsi="Arial" w:cs="Arial"/>
          <w:color w:val="000000" w:themeColor="text1"/>
          <w:sz w:val="24"/>
          <w:szCs w:val="24"/>
          <w:bdr w:val="none" w:sz="0" w:space="0" w:color="auto" w:frame="1"/>
        </w:rPr>
        <w:t xml:space="preserve"> </w:t>
      </w:r>
      <w:r w:rsidRPr="00A32084">
        <w:rPr>
          <w:rFonts w:ascii="Arial" w:eastAsia="Times New Roman" w:hAnsi="Arial" w:cs="Arial"/>
          <w:color w:val="000000" w:themeColor="text1"/>
          <w:sz w:val="24"/>
          <w:szCs w:val="24"/>
          <w:bdr w:val="none" w:sz="0" w:space="0" w:color="auto" w:frame="1"/>
        </w:rPr>
        <w:t>with the Community Challenge Programme providing support;</w:t>
      </w:r>
    </w:p>
    <w:p w14:paraId="0EBD6C1F" w14:textId="6F6F5ECB" w:rsidR="0077077C" w:rsidRPr="00A32084" w:rsidRDefault="0077077C" w:rsidP="00560731">
      <w:pPr>
        <w:rPr>
          <w:rFonts w:ascii="Arial" w:eastAsia="Times New Roman" w:hAnsi="Arial" w:cs="Arial"/>
          <w:color w:val="000000" w:themeColor="text1"/>
          <w:sz w:val="24"/>
          <w:szCs w:val="24"/>
          <w:bdr w:val="none" w:sz="0" w:space="0" w:color="auto" w:frame="1"/>
        </w:rPr>
      </w:pPr>
    </w:p>
    <w:p w14:paraId="1E9477E0" w14:textId="4458DFDB" w:rsidR="0077077C" w:rsidRPr="00A32084" w:rsidRDefault="0077077C" w:rsidP="00560731">
      <w:pPr>
        <w:rPr>
          <w:rFonts w:ascii="Arial" w:hAnsi="Arial" w:cs="Arial"/>
          <w:b/>
          <w:bCs/>
          <w:sz w:val="28"/>
          <w:szCs w:val="28"/>
        </w:rPr>
      </w:pPr>
      <w:r w:rsidRPr="00A32084">
        <w:rPr>
          <w:rFonts w:ascii="Arial" w:hAnsi="Arial" w:cs="Arial"/>
          <w:b/>
          <w:bCs/>
          <w:sz w:val="28"/>
          <w:szCs w:val="28"/>
        </w:rPr>
        <w:t>Mobile Boost</w:t>
      </w:r>
    </w:p>
    <w:p w14:paraId="444A566F" w14:textId="72E2B9F0" w:rsidR="0077077C" w:rsidRPr="00A32084" w:rsidRDefault="0077077C" w:rsidP="00560731">
      <w:pPr>
        <w:rPr>
          <w:rFonts w:ascii="Arial" w:eastAsia="Times New Roman" w:hAnsi="Arial" w:cs="Arial"/>
          <w:color w:val="000000" w:themeColor="text1"/>
          <w:sz w:val="24"/>
          <w:szCs w:val="24"/>
          <w:bdr w:val="none" w:sz="0" w:space="0" w:color="auto" w:frame="1"/>
        </w:rPr>
      </w:pPr>
    </w:p>
    <w:p w14:paraId="7F040F50" w14:textId="4B3D2B5F" w:rsidR="0077077C" w:rsidRPr="00A32084" w:rsidRDefault="0077077C" w:rsidP="00560731">
      <w:pPr>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CDS is also shortly to announce details of its new Mobile Boost scheme to some of the most rural areas of our region. Funded through the recent </w:t>
      </w:r>
      <w:proofErr w:type="spellStart"/>
      <w:r w:rsidRPr="00A32084">
        <w:rPr>
          <w:rFonts w:ascii="Arial" w:eastAsia="Times New Roman" w:hAnsi="Arial" w:cs="Arial"/>
          <w:color w:val="000000" w:themeColor="text1"/>
          <w:sz w:val="24"/>
          <w:szCs w:val="24"/>
          <w:bdr w:val="none" w:sz="0" w:space="0" w:color="auto" w:frame="1"/>
        </w:rPr>
        <w:t>HotSW</w:t>
      </w:r>
      <w:proofErr w:type="spellEnd"/>
      <w:r w:rsidRPr="00A32084">
        <w:rPr>
          <w:rFonts w:ascii="Arial" w:eastAsia="Times New Roman" w:hAnsi="Arial" w:cs="Arial"/>
          <w:color w:val="000000" w:themeColor="text1"/>
          <w:sz w:val="24"/>
          <w:szCs w:val="24"/>
          <w:bdr w:val="none" w:sz="0" w:space="0" w:color="auto" w:frame="1"/>
        </w:rPr>
        <w:t xml:space="preserve"> LEP Digital Call, the scheme is aimed at small businesses and households who currently have inadequate indoor mobile phone coverage from their existing provider and who are currently struggling with connectivity due to their rural location. The scheme will offer vouchers with a value of £800 for eligible business </w:t>
      </w:r>
      <w:r w:rsidR="00845AFF" w:rsidRPr="00A32084">
        <w:rPr>
          <w:rFonts w:ascii="Arial" w:eastAsia="Times New Roman" w:hAnsi="Arial" w:cs="Arial"/>
          <w:color w:val="000000" w:themeColor="text1"/>
          <w:sz w:val="24"/>
          <w:szCs w:val="24"/>
          <w:bdr w:val="none" w:sz="0" w:space="0" w:color="auto" w:frame="1"/>
        </w:rPr>
        <w:t xml:space="preserve">and </w:t>
      </w:r>
      <w:r w:rsidRPr="00A32084">
        <w:rPr>
          <w:rFonts w:ascii="Arial" w:eastAsia="Times New Roman" w:hAnsi="Arial" w:cs="Arial"/>
          <w:color w:val="000000" w:themeColor="text1"/>
          <w:sz w:val="24"/>
          <w:szCs w:val="24"/>
          <w:bdr w:val="none" w:sz="0" w:space="0" w:color="auto" w:frame="1"/>
        </w:rPr>
        <w:t>residential premises to acquire a mobile signal booster which will improve internal coverage using OFCOM approved equipment. Whilst the project is predicated on ensuring the ability to make voice calls, the equipment will also improve indoor 4G coverage. The scheme will be promoted through District Council economic development networks and will run alongside current CDS and commercial provision as a further contribution to enhancing digital connectivity within the region.</w:t>
      </w:r>
      <w:r w:rsidR="0086429B" w:rsidRPr="00A32084">
        <w:rPr>
          <w:rFonts w:ascii="Arial" w:eastAsia="Times New Roman" w:hAnsi="Arial" w:cs="Arial"/>
          <w:color w:val="000000" w:themeColor="text1"/>
          <w:sz w:val="24"/>
          <w:szCs w:val="24"/>
          <w:bdr w:val="none" w:sz="0" w:space="0" w:color="auto" w:frame="1"/>
        </w:rPr>
        <w:t xml:space="preserve"> </w:t>
      </w:r>
      <w:bookmarkStart w:id="1" w:name="_Hlk49951114"/>
      <w:r w:rsidR="0086429B" w:rsidRPr="00A32084">
        <w:rPr>
          <w:rFonts w:ascii="Arial" w:eastAsia="Times New Roman" w:hAnsi="Arial" w:cs="Arial"/>
          <w:color w:val="000000" w:themeColor="text1"/>
          <w:sz w:val="24"/>
          <w:szCs w:val="24"/>
          <w:bdr w:val="none" w:sz="0" w:space="0" w:color="auto" w:frame="1"/>
        </w:rPr>
        <w:t xml:space="preserve">All installers will observe </w:t>
      </w:r>
      <w:r w:rsidR="008F27EA" w:rsidRPr="00A32084">
        <w:rPr>
          <w:rFonts w:ascii="Arial" w:eastAsia="Times New Roman" w:hAnsi="Arial" w:cs="Arial"/>
          <w:color w:val="000000" w:themeColor="text1"/>
          <w:sz w:val="24"/>
          <w:szCs w:val="24"/>
          <w:bdr w:val="none" w:sz="0" w:space="0" w:color="auto" w:frame="1"/>
        </w:rPr>
        <w:t xml:space="preserve">COVID-19 </w:t>
      </w:r>
      <w:r w:rsidR="0086429B" w:rsidRPr="00A32084">
        <w:rPr>
          <w:rFonts w:ascii="Arial" w:eastAsia="Times New Roman" w:hAnsi="Arial" w:cs="Arial"/>
          <w:color w:val="000000" w:themeColor="text1"/>
          <w:sz w:val="24"/>
          <w:szCs w:val="24"/>
          <w:bdr w:val="none" w:sz="0" w:space="0" w:color="auto" w:frame="1"/>
        </w:rPr>
        <w:t>social distancing and safe working practices, in line with evolving industry standards</w:t>
      </w:r>
      <w:r w:rsidR="008F27EA" w:rsidRPr="00A32084">
        <w:rPr>
          <w:rFonts w:ascii="Arial" w:eastAsia="Times New Roman" w:hAnsi="Arial" w:cs="Arial"/>
          <w:color w:val="000000" w:themeColor="text1"/>
          <w:sz w:val="24"/>
          <w:szCs w:val="24"/>
          <w:bdr w:val="none" w:sz="0" w:space="0" w:color="auto" w:frame="1"/>
        </w:rPr>
        <w:t>.</w:t>
      </w:r>
      <w:bookmarkEnd w:id="1"/>
    </w:p>
    <w:p w14:paraId="7EE9EE7E" w14:textId="0ADB9E59" w:rsidR="0077077C" w:rsidRPr="00A32084" w:rsidRDefault="0077077C">
      <w:pPr>
        <w:rPr>
          <w:rFonts w:ascii="Arial" w:hAnsi="Arial" w:cs="Arial"/>
          <w:b/>
          <w:bCs/>
          <w:sz w:val="28"/>
          <w:szCs w:val="28"/>
        </w:rPr>
      </w:pPr>
    </w:p>
    <w:p w14:paraId="2656694A" w14:textId="55695386" w:rsidR="001A1A21" w:rsidRPr="00A32084" w:rsidRDefault="001A1A21">
      <w:pPr>
        <w:rPr>
          <w:rFonts w:ascii="Arial" w:hAnsi="Arial" w:cs="Arial"/>
          <w:b/>
          <w:bCs/>
          <w:sz w:val="28"/>
          <w:szCs w:val="28"/>
        </w:rPr>
      </w:pPr>
      <w:bookmarkStart w:id="2" w:name="_Hlk49952565"/>
      <w:r w:rsidRPr="00A32084">
        <w:rPr>
          <w:rFonts w:ascii="Arial" w:hAnsi="Arial" w:cs="Arial"/>
          <w:b/>
          <w:bCs/>
          <w:sz w:val="28"/>
          <w:szCs w:val="28"/>
        </w:rPr>
        <w:t>National Fibre Programme</w:t>
      </w:r>
      <w:r w:rsidR="00174FAE" w:rsidRPr="00A32084">
        <w:rPr>
          <w:rFonts w:ascii="Arial" w:hAnsi="Arial" w:cs="Arial"/>
          <w:b/>
          <w:bCs/>
          <w:sz w:val="28"/>
          <w:szCs w:val="28"/>
        </w:rPr>
        <w:t xml:space="preserve"> / Outside In </w:t>
      </w:r>
      <w:r w:rsidR="00025BF7" w:rsidRPr="00A32084">
        <w:rPr>
          <w:rFonts w:ascii="Arial" w:hAnsi="Arial" w:cs="Arial"/>
          <w:b/>
          <w:bCs/>
          <w:sz w:val="28"/>
          <w:szCs w:val="28"/>
        </w:rPr>
        <w:t>programme</w:t>
      </w:r>
    </w:p>
    <w:p w14:paraId="7AB2E978" w14:textId="77777777" w:rsidR="00174FAE" w:rsidRPr="00A32084" w:rsidRDefault="00174FAE" w:rsidP="00174FAE">
      <w:pPr>
        <w:pStyle w:val="Default"/>
      </w:pPr>
    </w:p>
    <w:p w14:paraId="54483542" w14:textId="77777777" w:rsidR="0041565A" w:rsidRPr="00276CB2" w:rsidRDefault="0041565A" w:rsidP="0041565A">
      <w:pPr>
        <w:pStyle w:val="Default"/>
      </w:pPr>
      <w:r w:rsidRPr="00276CB2">
        <w:t xml:space="preserve">In a recent letter to the leaders of County Councils and Unitary Authorities across England, the Minister of State for Regional and Local Government and the Parliamentary under Secretary of State for Digital Infrastructure outlined the Government’s commitment to supporting the deployment of gigabit broadband across the country, ensuring that every home and business in the UK can access gigabit broadband services as soon as possible. They note that next-generation fixed-line infrastructure brings fast and reliable </w:t>
      </w:r>
      <w:proofErr w:type="gramStart"/>
      <w:r w:rsidRPr="00276CB2">
        <w:t>connectivity, and</w:t>
      </w:r>
      <w:proofErr w:type="gramEnd"/>
      <w:r w:rsidRPr="00276CB2">
        <w:t xml:space="preserve"> will drive faster local economic growth and greater social inclusion, especially critical to the levelling-up agenda and helping the economy recover following the COVID-19 pandemic. </w:t>
      </w:r>
    </w:p>
    <w:p w14:paraId="71300DE0" w14:textId="77777777" w:rsidR="0041565A" w:rsidRPr="00276CB2" w:rsidRDefault="0041565A" w:rsidP="0041565A">
      <w:pPr>
        <w:pStyle w:val="Default"/>
      </w:pPr>
    </w:p>
    <w:p w14:paraId="5B912F9A" w14:textId="5D4BDE5D" w:rsidR="0041565A" w:rsidRPr="00276CB2" w:rsidRDefault="0041565A" w:rsidP="0041565A">
      <w:pPr>
        <w:rPr>
          <w:rFonts w:ascii="Arial" w:eastAsia="Times New Roman" w:hAnsi="Arial" w:cs="Arial"/>
          <w:color w:val="000000"/>
          <w:sz w:val="24"/>
          <w:szCs w:val="24"/>
        </w:rPr>
      </w:pPr>
      <w:r w:rsidRPr="00276CB2">
        <w:rPr>
          <w:rFonts w:ascii="Arial" w:eastAsia="Times New Roman" w:hAnsi="Arial" w:cs="Arial"/>
          <w:color w:val="000000"/>
          <w:sz w:val="24"/>
          <w:szCs w:val="24"/>
        </w:rPr>
        <w:t xml:space="preserve">To achieve its gigabit commitments, the Government is investing £5 billion through the ‘Outside-In’ programme to deliver gigabit speeds to the hardest-to-reach communities in the UK. In addition to this financial investment, the Government is working with local government to remove the barriers that slow or prevent deployment of infrastructure, through measures including legislative </w:t>
      </w:r>
      <w:r w:rsidR="004C3A00">
        <w:rPr>
          <w:rFonts w:ascii="Arial" w:eastAsia="Times New Roman" w:hAnsi="Arial" w:cs="Arial"/>
          <w:color w:val="000000"/>
          <w:sz w:val="24"/>
          <w:szCs w:val="24"/>
        </w:rPr>
        <w:t xml:space="preserve">and regulatory </w:t>
      </w:r>
      <w:r w:rsidRPr="00276CB2">
        <w:rPr>
          <w:rFonts w:ascii="Arial" w:eastAsia="Times New Roman" w:hAnsi="Arial" w:cs="Arial"/>
          <w:color w:val="000000"/>
          <w:sz w:val="24"/>
          <w:szCs w:val="24"/>
        </w:rPr>
        <w:t>reform, and the provision of new digital services, such as Street Manager.</w:t>
      </w:r>
    </w:p>
    <w:p w14:paraId="6BDC1011" w14:textId="77777777" w:rsidR="0041565A" w:rsidRPr="00276CB2" w:rsidRDefault="0041565A" w:rsidP="0041565A">
      <w:pPr>
        <w:rPr>
          <w:rFonts w:ascii="Arial" w:eastAsia="Times New Roman" w:hAnsi="Arial" w:cs="Arial"/>
          <w:color w:val="000000"/>
          <w:sz w:val="24"/>
          <w:szCs w:val="24"/>
        </w:rPr>
      </w:pPr>
    </w:p>
    <w:p w14:paraId="7461564E" w14:textId="2D553326" w:rsidR="0041565A" w:rsidRPr="00276CB2" w:rsidRDefault="0041565A" w:rsidP="0041565A">
      <w:pPr>
        <w:rPr>
          <w:rFonts w:ascii="Arial" w:eastAsia="Times New Roman" w:hAnsi="Arial" w:cs="Arial"/>
          <w:color w:val="000000"/>
          <w:sz w:val="24"/>
          <w:szCs w:val="24"/>
        </w:rPr>
      </w:pPr>
      <w:r w:rsidRPr="00276CB2">
        <w:rPr>
          <w:rFonts w:ascii="Arial" w:eastAsia="Times New Roman" w:hAnsi="Arial" w:cs="Arial"/>
          <w:color w:val="000000"/>
          <w:sz w:val="24"/>
          <w:szCs w:val="24"/>
        </w:rPr>
        <w:t xml:space="preserve">Whilst not referenced specifically, Local Bodies anticipate a significant role in local engagement and communications, though we remain less clear on how the procurement and contractual management elements will work.  Our understanding is that contracts will be offered in “bundles” of ca. 3000 – 5000 premises and will be procured and contracted centrally.  This raises obvious concerns about CDS’ ability to influence coverage and supplier behaviour and we </w:t>
      </w:r>
      <w:r w:rsidR="000234E1">
        <w:rPr>
          <w:rFonts w:ascii="Arial" w:eastAsia="Times New Roman" w:hAnsi="Arial" w:cs="Arial"/>
          <w:color w:val="000000"/>
          <w:sz w:val="24"/>
          <w:szCs w:val="24"/>
        </w:rPr>
        <w:t>are seeking urgent</w:t>
      </w:r>
      <w:r w:rsidRPr="00276CB2">
        <w:rPr>
          <w:rFonts w:ascii="Arial" w:eastAsia="Times New Roman" w:hAnsi="Arial" w:cs="Arial"/>
          <w:color w:val="000000"/>
          <w:sz w:val="24"/>
          <w:szCs w:val="24"/>
        </w:rPr>
        <w:t xml:space="preserve"> clarity on these points. </w:t>
      </w:r>
    </w:p>
    <w:bookmarkEnd w:id="2"/>
    <w:p w14:paraId="38043994" w14:textId="1A284B82" w:rsidR="003C1986" w:rsidRPr="00A32084" w:rsidRDefault="003C1986">
      <w:pPr>
        <w:rPr>
          <w:rFonts w:ascii="Arial" w:eastAsia="Times New Roman" w:hAnsi="Arial" w:cs="Arial"/>
          <w:color w:val="000000" w:themeColor="text1"/>
          <w:sz w:val="24"/>
          <w:szCs w:val="24"/>
          <w:bdr w:val="none" w:sz="0" w:space="0" w:color="auto" w:frame="1"/>
        </w:rPr>
      </w:pPr>
      <w:r w:rsidRPr="00A32084">
        <w:rPr>
          <w:rFonts w:ascii="Arial" w:hAnsi="Arial" w:cs="Arial"/>
          <w:b/>
          <w:bCs/>
          <w:sz w:val="28"/>
          <w:szCs w:val="28"/>
        </w:rPr>
        <w:lastRenderedPageBreak/>
        <w:t>Notes</w:t>
      </w:r>
    </w:p>
    <w:p w14:paraId="5F2FC518" w14:textId="46A8FFD0" w:rsidR="003C1986" w:rsidRPr="00A32084" w:rsidRDefault="003C1986">
      <w:pPr>
        <w:rPr>
          <w:rFonts w:ascii="Arial" w:hAnsi="Arial" w:cs="Arial"/>
          <w:b/>
          <w:bCs/>
          <w:sz w:val="28"/>
          <w:szCs w:val="28"/>
        </w:rPr>
      </w:pPr>
    </w:p>
    <w:p w14:paraId="1720AEBE" w14:textId="77777777" w:rsidR="0086429B" w:rsidRPr="00A32084" w:rsidRDefault="0086429B" w:rsidP="0086429B">
      <w:p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Initial survey work for the CDS Fibre Extension Programme has begun in Oakford, near Bampton, and </w:t>
      </w:r>
      <w:proofErr w:type="spellStart"/>
      <w:r w:rsidRPr="00A32084">
        <w:rPr>
          <w:rFonts w:ascii="Arial" w:eastAsia="Times New Roman" w:hAnsi="Arial" w:cs="Arial"/>
          <w:color w:val="000000" w:themeColor="text1"/>
          <w:sz w:val="24"/>
          <w:szCs w:val="24"/>
          <w:bdr w:val="none" w:sz="0" w:space="0" w:color="auto" w:frame="1"/>
        </w:rPr>
        <w:t>Combeinteignhead</w:t>
      </w:r>
      <w:proofErr w:type="spellEnd"/>
      <w:r w:rsidRPr="00A32084">
        <w:rPr>
          <w:rFonts w:ascii="Arial" w:eastAsia="Times New Roman" w:hAnsi="Arial" w:cs="Arial"/>
          <w:color w:val="000000" w:themeColor="text1"/>
          <w:sz w:val="24"/>
          <w:szCs w:val="24"/>
          <w:bdr w:val="none" w:sz="0" w:space="0" w:color="auto" w:frame="1"/>
        </w:rPr>
        <w:t xml:space="preserve">, near Teignmouth.  Survey teams working for Openreach will then continue their work across a broader cluster to the north of Tiverton and south of </w:t>
      </w:r>
      <w:proofErr w:type="spellStart"/>
      <w:r w:rsidRPr="00A32084">
        <w:rPr>
          <w:rFonts w:ascii="Arial" w:eastAsia="Times New Roman" w:hAnsi="Arial" w:cs="Arial"/>
          <w:color w:val="000000" w:themeColor="text1"/>
          <w:sz w:val="24"/>
          <w:szCs w:val="24"/>
          <w:bdr w:val="none" w:sz="0" w:space="0" w:color="auto" w:frame="1"/>
        </w:rPr>
        <w:t>Dulverton</w:t>
      </w:r>
      <w:proofErr w:type="spellEnd"/>
      <w:r w:rsidRPr="00A32084">
        <w:rPr>
          <w:rFonts w:ascii="Arial" w:eastAsia="Times New Roman" w:hAnsi="Arial" w:cs="Arial"/>
          <w:color w:val="000000" w:themeColor="text1"/>
          <w:sz w:val="24"/>
          <w:szCs w:val="24"/>
          <w:bdr w:val="none" w:sz="0" w:space="0" w:color="auto" w:frame="1"/>
        </w:rPr>
        <w:t xml:space="preserve">, spanning the Devon and Somerset border and a second cluster to the east of Plymouth centred on </w:t>
      </w:r>
      <w:proofErr w:type="spellStart"/>
      <w:r w:rsidRPr="00A32084">
        <w:rPr>
          <w:rFonts w:ascii="Arial" w:eastAsia="Times New Roman" w:hAnsi="Arial" w:cs="Arial"/>
          <w:color w:val="000000" w:themeColor="text1"/>
          <w:sz w:val="24"/>
          <w:szCs w:val="24"/>
          <w:bdr w:val="none" w:sz="0" w:space="0" w:color="auto" w:frame="1"/>
        </w:rPr>
        <w:t>Bickleigh</w:t>
      </w:r>
      <w:proofErr w:type="spellEnd"/>
      <w:r w:rsidRPr="00A32084">
        <w:rPr>
          <w:rFonts w:ascii="Arial" w:eastAsia="Times New Roman" w:hAnsi="Arial" w:cs="Arial"/>
          <w:color w:val="000000" w:themeColor="text1"/>
          <w:sz w:val="24"/>
          <w:szCs w:val="24"/>
          <w:bdr w:val="none" w:sz="0" w:space="0" w:color="auto" w:frame="1"/>
        </w:rPr>
        <w:t xml:space="preserve">, </w:t>
      </w:r>
      <w:proofErr w:type="spellStart"/>
      <w:r w:rsidRPr="00A32084">
        <w:rPr>
          <w:rFonts w:ascii="Arial" w:eastAsia="Times New Roman" w:hAnsi="Arial" w:cs="Arial"/>
          <w:color w:val="000000" w:themeColor="text1"/>
          <w:sz w:val="24"/>
          <w:szCs w:val="24"/>
          <w:bdr w:val="none" w:sz="0" w:space="0" w:color="auto" w:frame="1"/>
        </w:rPr>
        <w:t>Wotter</w:t>
      </w:r>
      <w:proofErr w:type="spellEnd"/>
      <w:r w:rsidRPr="00A32084">
        <w:rPr>
          <w:rFonts w:ascii="Arial" w:eastAsia="Times New Roman" w:hAnsi="Arial" w:cs="Arial"/>
          <w:color w:val="000000" w:themeColor="text1"/>
          <w:sz w:val="24"/>
          <w:szCs w:val="24"/>
          <w:bdr w:val="none" w:sz="0" w:space="0" w:color="auto" w:frame="1"/>
        </w:rPr>
        <w:t xml:space="preserve"> and </w:t>
      </w:r>
      <w:proofErr w:type="spellStart"/>
      <w:r w:rsidRPr="00A32084">
        <w:rPr>
          <w:rFonts w:ascii="Arial" w:eastAsia="Times New Roman" w:hAnsi="Arial" w:cs="Arial"/>
          <w:color w:val="000000" w:themeColor="text1"/>
          <w:sz w:val="24"/>
          <w:szCs w:val="24"/>
          <w:bdr w:val="none" w:sz="0" w:space="0" w:color="auto" w:frame="1"/>
        </w:rPr>
        <w:t>Shaugh</w:t>
      </w:r>
      <w:proofErr w:type="spellEnd"/>
      <w:r w:rsidRPr="00A32084">
        <w:rPr>
          <w:rFonts w:ascii="Arial" w:eastAsia="Times New Roman" w:hAnsi="Arial" w:cs="Arial"/>
          <w:color w:val="000000" w:themeColor="text1"/>
          <w:sz w:val="24"/>
          <w:szCs w:val="24"/>
          <w:bdr w:val="none" w:sz="0" w:space="0" w:color="auto" w:frame="1"/>
        </w:rPr>
        <w:t xml:space="preserve"> Prior. Once this survey work is completed, more precise details on which premises will be connected can be announced and a programme of engineering works will begin. </w:t>
      </w:r>
    </w:p>
    <w:p w14:paraId="40375B41" w14:textId="77777777" w:rsidR="003C1986" w:rsidRPr="00A32084" w:rsidRDefault="003C1986" w:rsidP="003C1986">
      <w:pPr>
        <w:shd w:val="clear" w:color="auto" w:fill="FFFFFF"/>
        <w:rPr>
          <w:rFonts w:ascii="Arial" w:eastAsia="Times New Roman" w:hAnsi="Arial" w:cs="Arial"/>
          <w:color w:val="000000" w:themeColor="text1"/>
          <w:sz w:val="24"/>
          <w:szCs w:val="24"/>
          <w:bdr w:val="none" w:sz="0" w:space="0" w:color="auto" w:frame="1"/>
        </w:rPr>
      </w:pPr>
    </w:p>
    <w:p w14:paraId="26B4AEFF" w14:textId="62BCC73C" w:rsidR="003C1986" w:rsidRPr="00A32084" w:rsidRDefault="003C1986" w:rsidP="003C1986">
      <w:pPr>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Additional communities set to benefit from</w:t>
      </w:r>
      <w:r w:rsidR="002B3E9E" w:rsidRPr="00A32084">
        <w:rPr>
          <w:rFonts w:ascii="Arial" w:eastAsia="Times New Roman" w:hAnsi="Arial" w:cs="Arial"/>
          <w:color w:val="000000" w:themeColor="text1"/>
          <w:sz w:val="24"/>
          <w:szCs w:val="24"/>
          <w:bdr w:val="none" w:sz="0" w:space="0" w:color="auto" w:frame="1"/>
        </w:rPr>
        <w:t xml:space="preserve"> new</w:t>
      </w:r>
      <w:r w:rsidRPr="00A32084">
        <w:rPr>
          <w:rFonts w:ascii="Arial" w:eastAsia="Times New Roman" w:hAnsi="Arial" w:cs="Arial"/>
          <w:color w:val="000000" w:themeColor="text1"/>
          <w:sz w:val="24"/>
          <w:szCs w:val="24"/>
          <w:bdr w:val="none" w:sz="0" w:space="0" w:color="auto" w:frame="1"/>
        </w:rPr>
        <w:t xml:space="preserve"> </w:t>
      </w:r>
      <w:r w:rsidR="00946409" w:rsidRPr="00A32084">
        <w:rPr>
          <w:rFonts w:ascii="Arial" w:eastAsia="Times New Roman" w:hAnsi="Arial" w:cs="Arial"/>
          <w:color w:val="000000" w:themeColor="text1"/>
          <w:sz w:val="24"/>
          <w:szCs w:val="24"/>
          <w:bdr w:val="none" w:sz="0" w:space="0" w:color="auto" w:frame="1"/>
        </w:rPr>
        <w:t xml:space="preserve">Openreach </w:t>
      </w:r>
      <w:r w:rsidRPr="00A32084">
        <w:rPr>
          <w:rFonts w:ascii="Arial" w:eastAsia="Times New Roman" w:hAnsi="Arial" w:cs="Arial"/>
          <w:color w:val="000000" w:themeColor="text1"/>
          <w:sz w:val="24"/>
          <w:szCs w:val="24"/>
          <w:bdr w:val="none" w:sz="0" w:space="0" w:color="auto" w:frame="1"/>
        </w:rPr>
        <w:t>fibre connections over the next two years</w:t>
      </w:r>
      <w:r w:rsidR="00946409" w:rsidRPr="00A32084">
        <w:rPr>
          <w:rFonts w:ascii="Arial" w:eastAsia="Times New Roman" w:hAnsi="Arial" w:cs="Arial"/>
          <w:color w:val="000000" w:themeColor="text1"/>
          <w:sz w:val="24"/>
          <w:szCs w:val="24"/>
          <w:bdr w:val="none" w:sz="0" w:space="0" w:color="auto" w:frame="1"/>
        </w:rPr>
        <w:t xml:space="preserve"> are: </w:t>
      </w:r>
    </w:p>
    <w:p w14:paraId="7946421F" w14:textId="17638A43" w:rsidR="00946409" w:rsidRPr="00A32084" w:rsidRDefault="00946409" w:rsidP="003C1986">
      <w:pPr>
        <w:rPr>
          <w:rFonts w:ascii="Arial" w:eastAsia="Times New Roman" w:hAnsi="Arial" w:cs="Arial"/>
          <w:color w:val="000000" w:themeColor="text1"/>
          <w:sz w:val="24"/>
          <w:szCs w:val="24"/>
          <w:bdr w:val="none" w:sz="0" w:space="0" w:color="auto" w:frame="1"/>
        </w:rPr>
      </w:pPr>
    </w:p>
    <w:p w14:paraId="1857A16B"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r w:rsidRPr="00A32084">
        <w:rPr>
          <w:rFonts w:ascii="Arial" w:eastAsia="Times New Roman" w:hAnsi="Arial" w:cs="Arial"/>
          <w:color w:val="000000" w:themeColor="text1"/>
          <w:sz w:val="24"/>
          <w:szCs w:val="24"/>
          <w:bdr w:val="none" w:sz="0" w:space="0" w:color="auto" w:frame="1"/>
          <w:lang w:eastAsia="en-GB"/>
        </w:rPr>
        <w:t>Blue Anchor</w:t>
      </w:r>
    </w:p>
    <w:p w14:paraId="74D836F2"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proofErr w:type="spellStart"/>
      <w:r w:rsidRPr="00A32084">
        <w:rPr>
          <w:rFonts w:ascii="Arial" w:eastAsia="Times New Roman" w:hAnsi="Arial" w:cs="Arial"/>
          <w:color w:val="000000" w:themeColor="text1"/>
          <w:sz w:val="24"/>
          <w:szCs w:val="24"/>
          <w:bdr w:val="none" w:sz="0" w:space="0" w:color="auto" w:frame="1"/>
          <w:lang w:eastAsia="en-GB"/>
        </w:rPr>
        <w:t>Brayford</w:t>
      </w:r>
      <w:proofErr w:type="spellEnd"/>
      <w:r w:rsidRPr="00A32084">
        <w:rPr>
          <w:rFonts w:ascii="Arial" w:eastAsia="Times New Roman" w:hAnsi="Arial" w:cs="Arial"/>
          <w:color w:val="000000" w:themeColor="text1"/>
          <w:sz w:val="24"/>
          <w:szCs w:val="24"/>
          <w:bdr w:val="none" w:sz="0" w:space="0" w:color="auto" w:frame="1"/>
          <w:lang w:eastAsia="en-GB"/>
        </w:rPr>
        <w:t xml:space="preserve"> and North </w:t>
      </w:r>
      <w:proofErr w:type="spellStart"/>
      <w:r w:rsidRPr="00A32084">
        <w:rPr>
          <w:rFonts w:ascii="Arial" w:eastAsia="Times New Roman" w:hAnsi="Arial" w:cs="Arial"/>
          <w:color w:val="000000" w:themeColor="text1"/>
          <w:sz w:val="24"/>
          <w:szCs w:val="24"/>
          <w:bdr w:val="none" w:sz="0" w:space="0" w:color="auto" w:frame="1"/>
          <w:lang w:eastAsia="en-GB"/>
        </w:rPr>
        <w:t>Molton</w:t>
      </w:r>
      <w:proofErr w:type="spellEnd"/>
      <w:r w:rsidRPr="00A32084">
        <w:rPr>
          <w:rFonts w:ascii="Arial" w:eastAsia="Times New Roman" w:hAnsi="Arial" w:cs="Arial"/>
          <w:color w:val="000000" w:themeColor="text1"/>
          <w:sz w:val="24"/>
          <w:szCs w:val="24"/>
          <w:bdr w:val="none" w:sz="0" w:space="0" w:color="auto" w:frame="1"/>
          <w:lang w:eastAsia="en-GB"/>
        </w:rPr>
        <w:t xml:space="preserve">, </w:t>
      </w:r>
    </w:p>
    <w:p w14:paraId="25C0E125"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r w:rsidRPr="00A32084">
        <w:rPr>
          <w:rFonts w:ascii="Arial" w:eastAsia="Times New Roman" w:hAnsi="Arial" w:cs="Arial"/>
          <w:color w:val="000000" w:themeColor="text1"/>
          <w:sz w:val="24"/>
          <w:szCs w:val="24"/>
          <w:bdr w:val="none" w:sz="0" w:space="0" w:color="auto" w:frame="1"/>
          <w:lang w:eastAsia="en-GB"/>
        </w:rPr>
        <w:t>Brompton Ralph</w:t>
      </w:r>
    </w:p>
    <w:p w14:paraId="738A0C66"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r w:rsidRPr="00A32084">
        <w:rPr>
          <w:rFonts w:ascii="Arial" w:eastAsia="Times New Roman" w:hAnsi="Arial" w:cs="Arial"/>
          <w:color w:val="000000" w:themeColor="text1"/>
          <w:sz w:val="24"/>
          <w:szCs w:val="24"/>
          <w:bdr w:val="none" w:sz="0" w:space="0" w:color="auto" w:frame="1"/>
          <w:lang w:eastAsia="en-GB"/>
        </w:rPr>
        <w:t xml:space="preserve">Exe Valley </w:t>
      </w:r>
    </w:p>
    <w:p w14:paraId="120A9B98"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proofErr w:type="spellStart"/>
      <w:r w:rsidRPr="00A32084">
        <w:rPr>
          <w:rFonts w:ascii="Arial" w:eastAsia="Times New Roman" w:hAnsi="Arial" w:cs="Arial"/>
          <w:color w:val="000000" w:themeColor="text1"/>
          <w:sz w:val="24"/>
          <w:szCs w:val="24"/>
          <w:bdr w:val="none" w:sz="0" w:space="0" w:color="auto" w:frame="1"/>
          <w:lang w:eastAsia="en-GB"/>
        </w:rPr>
        <w:t>Haccombe</w:t>
      </w:r>
      <w:proofErr w:type="spellEnd"/>
      <w:r w:rsidRPr="00A32084">
        <w:rPr>
          <w:rFonts w:ascii="Arial" w:eastAsia="Times New Roman" w:hAnsi="Arial" w:cs="Arial"/>
          <w:color w:val="000000" w:themeColor="text1"/>
          <w:sz w:val="24"/>
          <w:szCs w:val="24"/>
          <w:bdr w:val="none" w:sz="0" w:space="0" w:color="auto" w:frame="1"/>
          <w:lang w:eastAsia="en-GB"/>
        </w:rPr>
        <w:t xml:space="preserve">, </w:t>
      </w:r>
      <w:proofErr w:type="spellStart"/>
      <w:r w:rsidRPr="00A32084">
        <w:rPr>
          <w:rFonts w:ascii="Arial" w:eastAsia="Times New Roman" w:hAnsi="Arial" w:cs="Arial"/>
          <w:color w:val="000000" w:themeColor="text1"/>
          <w:sz w:val="24"/>
          <w:szCs w:val="24"/>
          <w:bdr w:val="none" w:sz="0" w:space="0" w:color="auto" w:frame="1"/>
          <w:lang w:eastAsia="en-GB"/>
        </w:rPr>
        <w:t>Rocombe</w:t>
      </w:r>
      <w:proofErr w:type="spellEnd"/>
      <w:r w:rsidRPr="00A32084">
        <w:rPr>
          <w:rFonts w:ascii="Arial" w:eastAsia="Times New Roman" w:hAnsi="Arial" w:cs="Arial"/>
          <w:color w:val="000000" w:themeColor="text1"/>
          <w:sz w:val="24"/>
          <w:szCs w:val="24"/>
          <w:bdr w:val="none" w:sz="0" w:space="0" w:color="auto" w:frame="1"/>
          <w:lang w:eastAsia="en-GB"/>
        </w:rPr>
        <w:t xml:space="preserve"> and the </w:t>
      </w:r>
      <w:proofErr w:type="spellStart"/>
      <w:r w:rsidRPr="00A32084">
        <w:rPr>
          <w:rFonts w:ascii="Arial" w:eastAsia="Times New Roman" w:hAnsi="Arial" w:cs="Arial"/>
          <w:color w:val="000000" w:themeColor="text1"/>
          <w:sz w:val="24"/>
          <w:szCs w:val="24"/>
          <w:bdr w:val="none" w:sz="0" w:space="0" w:color="auto" w:frame="1"/>
          <w:lang w:eastAsia="en-GB"/>
        </w:rPr>
        <w:t>Teign</w:t>
      </w:r>
      <w:proofErr w:type="spellEnd"/>
      <w:r w:rsidRPr="00A32084">
        <w:rPr>
          <w:rFonts w:ascii="Arial" w:eastAsia="Times New Roman" w:hAnsi="Arial" w:cs="Arial"/>
          <w:color w:val="000000" w:themeColor="text1"/>
          <w:sz w:val="24"/>
          <w:szCs w:val="24"/>
          <w:bdr w:val="none" w:sz="0" w:space="0" w:color="auto" w:frame="1"/>
          <w:lang w:eastAsia="en-GB"/>
        </w:rPr>
        <w:t xml:space="preserve"> Estuary</w:t>
      </w:r>
    </w:p>
    <w:p w14:paraId="3BFFD77B"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r w:rsidRPr="00A32084">
        <w:rPr>
          <w:rFonts w:ascii="Arial" w:eastAsia="Times New Roman" w:hAnsi="Arial" w:cs="Arial"/>
          <w:color w:val="000000" w:themeColor="text1"/>
          <w:sz w:val="24"/>
          <w:szCs w:val="24"/>
          <w:bdr w:val="none" w:sz="0" w:space="0" w:color="auto" w:frame="1"/>
          <w:lang w:eastAsia="en-GB"/>
        </w:rPr>
        <w:t>Lane End</w:t>
      </w:r>
    </w:p>
    <w:p w14:paraId="60FA6B8A"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proofErr w:type="spellStart"/>
      <w:r w:rsidRPr="00A32084">
        <w:rPr>
          <w:rFonts w:ascii="Arial" w:eastAsia="Times New Roman" w:hAnsi="Arial" w:cs="Arial"/>
          <w:color w:val="000000" w:themeColor="text1"/>
          <w:sz w:val="24"/>
          <w:szCs w:val="24"/>
          <w:bdr w:val="none" w:sz="0" w:space="0" w:color="auto" w:frame="1"/>
          <w:lang w:eastAsia="en-GB"/>
        </w:rPr>
        <w:t>Satterleigh</w:t>
      </w:r>
      <w:proofErr w:type="spellEnd"/>
      <w:r w:rsidRPr="00A32084">
        <w:rPr>
          <w:rFonts w:ascii="Arial" w:eastAsia="Times New Roman" w:hAnsi="Arial" w:cs="Arial"/>
          <w:color w:val="000000" w:themeColor="text1"/>
          <w:sz w:val="24"/>
          <w:szCs w:val="24"/>
          <w:bdr w:val="none" w:sz="0" w:space="0" w:color="auto" w:frame="1"/>
          <w:lang w:eastAsia="en-GB"/>
        </w:rPr>
        <w:t xml:space="preserve"> &amp; </w:t>
      </w:r>
      <w:proofErr w:type="spellStart"/>
      <w:r w:rsidRPr="00A32084">
        <w:rPr>
          <w:rFonts w:ascii="Arial" w:eastAsia="Times New Roman" w:hAnsi="Arial" w:cs="Arial"/>
          <w:color w:val="000000" w:themeColor="text1"/>
          <w:sz w:val="24"/>
          <w:szCs w:val="24"/>
          <w:bdr w:val="none" w:sz="0" w:space="0" w:color="auto" w:frame="1"/>
          <w:lang w:eastAsia="en-GB"/>
        </w:rPr>
        <w:t>Warkleigh</w:t>
      </w:r>
      <w:proofErr w:type="spellEnd"/>
      <w:r w:rsidRPr="00A32084">
        <w:rPr>
          <w:rFonts w:ascii="Arial" w:eastAsia="Times New Roman" w:hAnsi="Arial" w:cs="Arial"/>
          <w:color w:val="000000" w:themeColor="text1"/>
          <w:sz w:val="24"/>
          <w:szCs w:val="24"/>
          <w:bdr w:val="none" w:sz="0" w:space="0" w:color="auto" w:frame="1"/>
          <w:lang w:eastAsia="en-GB"/>
        </w:rPr>
        <w:t xml:space="preserve"> </w:t>
      </w:r>
    </w:p>
    <w:p w14:paraId="01FC6F85"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r w:rsidRPr="00A32084">
        <w:rPr>
          <w:rFonts w:ascii="Arial" w:eastAsia="Times New Roman" w:hAnsi="Arial" w:cs="Arial"/>
          <w:color w:val="000000" w:themeColor="text1"/>
          <w:sz w:val="24"/>
          <w:szCs w:val="24"/>
          <w:bdr w:val="none" w:sz="0" w:space="0" w:color="auto" w:frame="1"/>
          <w:lang w:eastAsia="en-GB"/>
        </w:rPr>
        <w:t xml:space="preserve">South </w:t>
      </w:r>
      <w:proofErr w:type="spellStart"/>
      <w:r w:rsidRPr="00A32084">
        <w:rPr>
          <w:rFonts w:ascii="Arial" w:eastAsia="Times New Roman" w:hAnsi="Arial" w:cs="Arial"/>
          <w:color w:val="000000" w:themeColor="text1"/>
          <w:sz w:val="24"/>
          <w:szCs w:val="24"/>
          <w:bdr w:val="none" w:sz="0" w:space="0" w:color="auto" w:frame="1"/>
          <w:lang w:eastAsia="en-GB"/>
        </w:rPr>
        <w:t>Kentisbury</w:t>
      </w:r>
      <w:proofErr w:type="spellEnd"/>
      <w:r w:rsidRPr="00A32084">
        <w:rPr>
          <w:rFonts w:ascii="Arial" w:eastAsia="Times New Roman" w:hAnsi="Arial" w:cs="Arial"/>
          <w:color w:val="000000" w:themeColor="text1"/>
          <w:sz w:val="24"/>
          <w:szCs w:val="24"/>
          <w:bdr w:val="none" w:sz="0" w:space="0" w:color="auto" w:frame="1"/>
          <w:lang w:eastAsia="en-GB"/>
        </w:rPr>
        <w:t xml:space="preserve"> Ford </w:t>
      </w:r>
    </w:p>
    <w:p w14:paraId="4C4EE163"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r w:rsidRPr="00A32084">
        <w:rPr>
          <w:rFonts w:ascii="Arial" w:eastAsia="Times New Roman" w:hAnsi="Arial" w:cs="Arial"/>
          <w:color w:val="000000" w:themeColor="text1"/>
          <w:sz w:val="24"/>
          <w:szCs w:val="24"/>
          <w:bdr w:val="none" w:sz="0" w:space="0" w:color="auto" w:frame="1"/>
          <w:lang w:eastAsia="en-GB"/>
        </w:rPr>
        <w:t xml:space="preserve">South Zeal &amp; </w:t>
      </w:r>
      <w:proofErr w:type="spellStart"/>
      <w:r w:rsidRPr="00A32084">
        <w:rPr>
          <w:rFonts w:ascii="Arial" w:eastAsia="Times New Roman" w:hAnsi="Arial" w:cs="Arial"/>
          <w:color w:val="000000" w:themeColor="text1"/>
          <w:sz w:val="24"/>
          <w:szCs w:val="24"/>
          <w:bdr w:val="none" w:sz="0" w:space="0" w:color="auto" w:frame="1"/>
          <w:lang w:eastAsia="en-GB"/>
        </w:rPr>
        <w:t>Throwleigh</w:t>
      </w:r>
      <w:proofErr w:type="spellEnd"/>
      <w:r w:rsidRPr="00A32084">
        <w:rPr>
          <w:rFonts w:ascii="Arial" w:eastAsia="Times New Roman" w:hAnsi="Arial" w:cs="Arial"/>
          <w:color w:val="000000" w:themeColor="text1"/>
          <w:sz w:val="24"/>
          <w:szCs w:val="24"/>
          <w:bdr w:val="none" w:sz="0" w:space="0" w:color="auto" w:frame="1"/>
          <w:lang w:eastAsia="en-GB"/>
        </w:rPr>
        <w:t>,</w:t>
      </w:r>
    </w:p>
    <w:p w14:paraId="092962EB"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proofErr w:type="spellStart"/>
      <w:r w:rsidRPr="00A32084">
        <w:rPr>
          <w:rFonts w:ascii="Arial" w:eastAsia="Times New Roman" w:hAnsi="Arial" w:cs="Arial"/>
          <w:color w:val="000000" w:themeColor="text1"/>
          <w:sz w:val="24"/>
          <w:szCs w:val="24"/>
          <w:bdr w:val="none" w:sz="0" w:space="0" w:color="auto" w:frame="1"/>
          <w:lang w:eastAsia="en-GB"/>
        </w:rPr>
        <w:t>Teign</w:t>
      </w:r>
      <w:proofErr w:type="spellEnd"/>
      <w:r w:rsidRPr="00A32084">
        <w:rPr>
          <w:rFonts w:ascii="Arial" w:eastAsia="Times New Roman" w:hAnsi="Arial" w:cs="Arial"/>
          <w:color w:val="000000" w:themeColor="text1"/>
          <w:sz w:val="24"/>
          <w:szCs w:val="24"/>
          <w:bdr w:val="none" w:sz="0" w:space="0" w:color="auto" w:frame="1"/>
          <w:lang w:eastAsia="en-GB"/>
        </w:rPr>
        <w:t xml:space="preserve"> Valley</w:t>
      </w:r>
    </w:p>
    <w:p w14:paraId="13C49496"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proofErr w:type="spellStart"/>
      <w:r w:rsidRPr="00A32084">
        <w:rPr>
          <w:rFonts w:ascii="Arial" w:eastAsia="Times New Roman" w:hAnsi="Arial" w:cs="Arial"/>
          <w:color w:val="000000" w:themeColor="text1"/>
          <w:sz w:val="24"/>
          <w:szCs w:val="24"/>
          <w:bdr w:val="none" w:sz="0" w:space="0" w:color="auto" w:frame="1"/>
          <w:lang w:eastAsia="en-GB"/>
        </w:rPr>
        <w:t>Twitchen</w:t>
      </w:r>
      <w:proofErr w:type="spellEnd"/>
    </w:p>
    <w:p w14:paraId="7784EF58"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proofErr w:type="spellStart"/>
      <w:r w:rsidRPr="00A32084">
        <w:rPr>
          <w:rFonts w:ascii="Arial" w:eastAsia="Times New Roman" w:hAnsi="Arial" w:cs="Arial"/>
          <w:color w:val="000000" w:themeColor="text1"/>
          <w:sz w:val="24"/>
          <w:szCs w:val="24"/>
          <w:bdr w:val="none" w:sz="0" w:space="0" w:color="auto" w:frame="1"/>
          <w:lang w:eastAsia="en-GB"/>
        </w:rPr>
        <w:t>Watermouth</w:t>
      </w:r>
      <w:proofErr w:type="spellEnd"/>
    </w:p>
    <w:p w14:paraId="41DEED4B" w14:textId="77777777"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r w:rsidRPr="00A32084">
        <w:rPr>
          <w:rFonts w:ascii="Arial" w:eastAsia="Times New Roman" w:hAnsi="Arial" w:cs="Arial"/>
          <w:color w:val="000000" w:themeColor="text1"/>
          <w:sz w:val="24"/>
          <w:szCs w:val="24"/>
          <w:bdr w:val="none" w:sz="0" w:space="0" w:color="auto" w:frame="1"/>
          <w:lang w:eastAsia="en-GB"/>
        </w:rPr>
        <w:t>Widecombe Parish</w:t>
      </w:r>
    </w:p>
    <w:p w14:paraId="2042267F" w14:textId="4D76C930" w:rsidR="00946409" w:rsidRPr="00A32084" w:rsidRDefault="00946409" w:rsidP="00946409">
      <w:pPr>
        <w:pStyle w:val="ListParagraph"/>
        <w:numPr>
          <w:ilvl w:val="0"/>
          <w:numId w:val="2"/>
        </w:numPr>
        <w:shd w:val="clear" w:color="auto" w:fill="FFFFFF"/>
        <w:spacing w:after="0" w:line="240" w:lineRule="auto"/>
        <w:rPr>
          <w:rFonts w:ascii="Calibri" w:eastAsia="Times New Roman" w:hAnsi="Calibri" w:cs="Calibri"/>
          <w:color w:val="000000" w:themeColor="text1"/>
          <w:lang w:eastAsia="en-GB"/>
        </w:rPr>
      </w:pPr>
      <w:proofErr w:type="spellStart"/>
      <w:r w:rsidRPr="00A32084">
        <w:rPr>
          <w:rFonts w:ascii="Arial" w:eastAsia="Times New Roman" w:hAnsi="Arial" w:cs="Arial"/>
          <w:color w:val="000000" w:themeColor="text1"/>
          <w:sz w:val="24"/>
          <w:szCs w:val="24"/>
          <w:bdr w:val="none" w:sz="0" w:space="0" w:color="auto" w:frame="1"/>
          <w:lang w:eastAsia="en-GB"/>
        </w:rPr>
        <w:t>Yettington</w:t>
      </w:r>
      <w:proofErr w:type="spellEnd"/>
    </w:p>
    <w:p w14:paraId="6111039D" w14:textId="4BE77513" w:rsidR="00BD2815" w:rsidRPr="00A32084" w:rsidRDefault="00BD2815" w:rsidP="00BD2815">
      <w:pPr>
        <w:shd w:val="clear" w:color="auto" w:fill="FFFFFF"/>
        <w:rPr>
          <w:rFonts w:eastAsia="Times New Roman"/>
          <w:color w:val="000000" w:themeColor="text1"/>
        </w:rPr>
      </w:pPr>
    </w:p>
    <w:p w14:paraId="433897C8" w14:textId="4BB58015" w:rsidR="00BD2815" w:rsidRPr="00A32084" w:rsidRDefault="00BD2815" w:rsidP="00BD2815">
      <w:pPr>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Additional communities set to benefit from Airband fibre connections over the next two years are: </w:t>
      </w:r>
    </w:p>
    <w:p w14:paraId="0983443B" w14:textId="77777777" w:rsidR="00BD2815" w:rsidRPr="00A32084" w:rsidRDefault="00BD2815" w:rsidP="00A238DF">
      <w:pPr>
        <w:shd w:val="clear" w:color="auto" w:fill="FFFFFF"/>
        <w:rPr>
          <w:rFonts w:eastAsia="Times New Roman"/>
          <w:color w:val="000000" w:themeColor="text1"/>
        </w:rPr>
      </w:pPr>
    </w:p>
    <w:p w14:paraId="3DDF70F9"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Berrynarbor</w:t>
      </w:r>
      <w:proofErr w:type="spellEnd"/>
    </w:p>
    <w:p w14:paraId="3FFDDE45"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Kentisbury</w:t>
      </w:r>
      <w:proofErr w:type="spellEnd"/>
    </w:p>
    <w:p w14:paraId="0944C06E" w14:textId="2A80B178"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Ilfracombe</w:t>
      </w:r>
      <w:r w:rsidR="005565A7" w:rsidRPr="00A32084">
        <w:rPr>
          <w:rFonts w:ascii="Arial" w:eastAsia="Times New Roman" w:hAnsi="Arial" w:cs="Arial"/>
          <w:color w:val="000000" w:themeColor="text1"/>
          <w:sz w:val="24"/>
          <w:szCs w:val="24"/>
          <w:bdr w:val="none" w:sz="0" w:space="0" w:color="auto" w:frame="1"/>
        </w:rPr>
        <w:t xml:space="preserve"> outskirts</w:t>
      </w:r>
    </w:p>
    <w:p w14:paraId="2D96FAC1"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Lee</w:t>
      </w:r>
    </w:p>
    <w:p w14:paraId="141E79D6"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Woolacombe</w:t>
      </w:r>
      <w:proofErr w:type="spellEnd"/>
      <w:r w:rsidRPr="00A32084">
        <w:rPr>
          <w:rFonts w:ascii="Arial" w:eastAsia="Times New Roman" w:hAnsi="Arial" w:cs="Arial"/>
          <w:color w:val="000000" w:themeColor="text1"/>
          <w:sz w:val="24"/>
          <w:szCs w:val="24"/>
          <w:bdr w:val="none" w:sz="0" w:space="0" w:color="auto" w:frame="1"/>
        </w:rPr>
        <w:t xml:space="preserve"> East</w:t>
      </w:r>
    </w:p>
    <w:p w14:paraId="7034B14D"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Barnstaple</w:t>
      </w:r>
    </w:p>
    <w:p w14:paraId="3082B768"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Woolacombe</w:t>
      </w:r>
      <w:proofErr w:type="spellEnd"/>
      <w:r w:rsidRPr="00A32084">
        <w:rPr>
          <w:rFonts w:ascii="Arial" w:eastAsia="Times New Roman" w:hAnsi="Arial" w:cs="Arial"/>
          <w:color w:val="000000" w:themeColor="text1"/>
          <w:sz w:val="24"/>
          <w:szCs w:val="24"/>
          <w:bdr w:val="none" w:sz="0" w:space="0" w:color="auto" w:frame="1"/>
        </w:rPr>
        <w:t xml:space="preserve"> West</w:t>
      </w:r>
    </w:p>
    <w:p w14:paraId="21C2E1EE"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Barnstaple East</w:t>
      </w:r>
    </w:p>
    <w:p w14:paraId="4C62366F" w14:textId="04B5C816"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Bratton Fleming</w:t>
      </w:r>
    </w:p>
    <w:p w14:paraId="6ECF2B65"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Goodleigh</w:t>
      </w:r>
      <w:proofErr w:type="spellEnd"/>
    </w:p>
    <w:p w14:paraId="1CC0B130"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Braunton</w:t>
      </w:r>
      <w:proofErr w:type="spellEnd"/>
    </w:p>
    <w:p w14:paraId="275A3CB4"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Croyde</w:t>
      </w:r>
      <w:proofErr w:type="spellEnd"/>
    </w:p>
    <w:p w14:paraId="4BD79D0E"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Bishop's </w:t>
      </w:r>
      <w:proofErr w:type="spellStart"/>
      <w:r w:rsidRPr="00A32084">
        <w:rPr>
          <w:rFonts w:ascii="Arial" w:eastAsia="Times New Roman" w:hAnsi="Arial" w:cs="Arial"/>
          <w:color w:val="000000" w:themeColor="text1"/>
          <w:sz w:val="24"/>
          <w:szCs w:val="24"/>
          <w:bdr w:val="none" w:sz="0" w:space="0" w:color="auto" w:frame="1"/>
        </w:rPr>
        <w:t>Tawton</w:t>
      </w:r>
      <w:proofErr w:type="spellEnd"/>
    </w:p>
    <w:p w14:paraId="29B10FDC"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South </w:t>
      </w:r>
      <w:proofErr w:type="spellStart"/>
      <w:r w:rsidRPr="00A32084">
        <w:rPr>
          <w:rFonts w:ascii="Arial" w:eastAsia="Times New Roman" w:hAnsi="Arial" w:cs="Arial"/>
          <w:color w:val="000000" w:themeColor="text1"/>
          <w:sz w:val="24"/>
          <w:szCs w:val="24"/>
          <w:bdr w:val="none" w:sz="0" w:space="0" w:color="auto" w:frame="1"/>
        </w:rPr>
        <w:t>Molton</w:t>
      </w:r>
      <w:proofErr w:type="spellEnd"/>
    </w:p>
    <w:p w14:paraId="08BA225F"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Landkey</w:t>
      </w:r>
      <w:proofErr w:type="spellEnd"/>
    </w:p>
    <w:p w14:paraId="67C559DF"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Abbotsham</w:t>
      </w:r>
      <w:proofErr w:type="spellEnd"/>
    </w:p>
    <w:p w14:paraId="1915A52B"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Meshaw</w:t>
      </w:r>
      <w:proofErr w:type="spellEnd"/>
    </w:p>
    <w:p w14:paraId="6E6E1E56"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Bideford</w:t>
      </w:r>
    </w:p>
    <w:p w14:paraId="118EC088"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East Anstey</w:t>
      </w:r>
    </w:p>
    <w:p w14:paraId="2C7CDB7A"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Molland</w:t>
      </w:r>
      <w:proofErr w:type="spellEnd"/>
    </w:p>
    <w:p w14:paraId="4CFCA864"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lastRenderedPageBreak/>
        <w:t>Weare</w:t>
      </w:r>
      <w:proofErr w:type="spellEnd"/>
      <w:r w:rsidRPr="00A32084">
        <w:rPr>
          <w:rFonts w:ascii="Arial" w:eastAsia="Times New Roman" w:hAnsi="Arial" w:cs="Arial"/>
          <w:color w:val="000000" w:themeColor="text1"/>
          <w:sz w:val="24"/>
          <w:szCs w:val="24"/>
          <w:bdr w:val="none" w:sz="0" w:space="0" w:color="auto" w:frame="1"/>
        </w:rPr>
        <w:t xml:space="preserve"> </w:t>
      </w:r>
      <w:proofErr w:type="spellStart"/>
      <w:r w:rsidRPr="00A32084">
        <w:rPr>
          <w:rFonts w:ascii="Arial" w:eastAsia="Times New Roman" w:hAnsi="Arial" w:cs="Arial"/>
          <w:color w:val="000000" w:themeColor="text1"/>
          <w:sz w:val="24"/>
          <w:szCs w:val="24"/>
          <w:bdr w:val="none" w:sz="0" w:space="0" w:color="auto" w:frame="1"/>
        </w:rPr>
        <w:t>Giffard</w:t>
      </w:r>
      <w:proofErr w:type="spellEnd"/>
    </w:p>
    <w:p w14:paraId="13D4F2B3"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Fairy Cross</w:t>
      </w:r>
    </w:p>
    <w:p w14:paraId="6B6F85DB"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Instow</w:t>
      </w:r>
      <w:proofErr w:type="spellEnd"/>
    </w:p>
    <w:p w14:paraId="306F11AE"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Great Torrington</w:t>
      </w:r>
    </w:p>
    <w:p w14:paraId="30060213"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Clovelly</w:t>
      </w:r>
    </w:p>
    <w:p w14:paraId="718A5FC7"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Putford</w:t>
      </w:r>
      <w:proofErr w:type="spellEnd"/>
    </w:p>
    <w:p w14:paraId="64893D11"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Clawton</w:t>
      </w:r>
      <w:proofErr w:type="spellEnd"/>
    </w:p>
    <w:p w14:paraId="7FF8A50A"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Langtree</w:t>
      </w:r>
    </w:p>
    <w:p w14:paraId="00E0781B"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Hartland</w:t>
      </w:r>
    </w:p>
    <w:p w14:paraId="3E6C66DF"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Milton </w:t>
      </w:r>
      <w:proofErr w:type="spellStart"/>
      <w:r w:rsidRPr="00A32084">
        <w:rPr>
          <w:rFonts w:ascii="Arial" w:eastAsia="Times New Roman" w:hAnsi="Arial" w:cs="Arial"/>
          <w:color w:val="000000" w:themeColor="text1"/>
          <w:sz w:val="24"/>
          <w:szCs w:val="24"/>
          <w:bdr w:val="none" w:sz="0" w:space="0" w:color="auto" w:frame="1"/>
        </w:rPr>
        <w:t>Damerel</w:t>
      </w:r>
      <w:proofErr w:type="spellEnd"/>
    </w:p>
    <w:p w14:paraId="5FB3424B"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Bradworthy</w:t>
      </w:r>
      <w:proofErr w:type="spellEnd"/>
    </w:p>
    <w:p w14:paraId="7B030EE9"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Shebbear</w:t>
      </w:r>
      <w:proofErr w:type="spellEnd"/>
    </w:p>
    <w:p w14:paraId="3F5FEE6A"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St Giles on the Heath</w:t>
      </w:r>
    </w:p>
    <w:p w14:paraId="5E4A3664"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Halwill</w:t>
      </w:r>
      <w:proofErr w:type="spellEnd"/>
      <w:r w:rsidRPr="00A32084">
        <w:rPr>
          <w:rFonts w:ascii="Arial" w:eastAsia="Times New Roman" w:hAnsi="Arial" w:cs="Arial"/>
          <w:color w:val="000000" w:themeColor="text1"/>
          <w:sz w:val="24"/>
          <w:szCs w:val="24"/>
          <w:bdr w:val="none" w:sz="0" w:space="0" w:color="auto" w:frame="1"/>
        </w:rPr>
        <w:t xml:space="preserve"> Junction</w:t>
      </w:r>
    </w:p>
    <w:p w14:paraId="60158B05"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Tavistock</w:t>
      </w:r>
    </w:p>
    <w:p w14:paraId="35831FD9"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Lewtrenchard</w:t>
      </w:r>
      <w:proofErr w:type="spellEnd"/>
    </w:p>
    <w:p w14:paraId="0269AA4B"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Milton Abbot</w:t>
      </w:r>
    </w:p>
    <w:p w14:paraId="2AB6A649"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Crapstone</w:t>
      </w:r>
      <w:proofErr w:type="spellEnd"/>
    </w:p>
    <w:p w14:paraId="3C160A5A"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Lifton</w:t>
      </w:r>
      <w:proofErr w:type="spellEnd"/>
    </w:p>
    <w:p w14:paraId="3497E248"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Bere</w:t>
      </w:r>
      <w:proofErr w:type="spellEnd"/>
      <w:r w:rsidRPr="00A32084">
        <w:rPr>
          <w:rFonts w:ascii="Arial" w:eastAsia="Times New Roman" w:hAnsi="Arial" w:cs="Arial"/>
          <w:color w:val="000000" w:themeColor="text1"/>
          <w:sz w:val="24"/>
          <w:szCs w:val="24"/>
          <w:bdr w:val="none" w:sz="0" w:space="0" w:color="auto" w:frame="1"/>
        </w:rPr>
        <w:t xml:space="preserve"> Alston</w:t>
      </w:r>
    </w:p>
    <w:p w14:paraId="41D0B7DA"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Milton Combe</w:t>
      </w:r>
    </w:p>
    <w:p w14:paraId="7F29FBE9"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North </w:t>
      </w:r>
      <w:proofErr w:type="spellStart"/>
      <w:r w:rsidRPr="00A32084">
        <w:rPr>
          <w:rFonts w:ascii="Arial" w:eastAsia="Times New Roman" w:hAnsi="Arial" w:cs="Arial"/>
          <w:color w:val="000000" w:themeColor="text1"/>
          <w:sz w:val="24"/>
          <w:szCs w:val="24"/>
          <w:bdr w:val="none" w:sz="0" w:space="0" w:color="auto" w:frame="1"/>
        </w:rPr>
        <w:t>Tawton</w:t>
      </w:r>
      <w:proofErr w:type="spellEnd"/>
    </w:p>
    <w:p w14:paraId="08B2120F"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Jacobstowe</w:t>
      </w:r>
      <w:proofErr w:type="spellEnd"/>
    </w:p>
    <w:p w14:paraId="326B7908" w14:textId="1CD75316"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Okehampton</w:t>
      </w:r>
      <w:r w:rsidR="002B3E9E" w:rsidRPr="00A32084">
        <w:rPr>
          <w:rFonts w:ascii="Arial" w:eastAsia="Times New Roman" w:hAnsi="Arial" w:cs="Arial"/>
          <w:color w:val="000000" w:themeColor="text1"/>
          <w:sz w:val="24"/>
          <w:szCs w:val="24"/>
          <w:bdr w:val="none" w:sz="0" w:space="0" w:color="auto" w:frame="1"/>
        </w:rPr>
        <w:t xml:space="preserve"> outskirts</w:t>
      </w:r>
    </w:p>
    <w:p w14:paraId="600EE87E" w14:textId="7F25A354"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bookmarkStart w:id="3" w:name="_Hlk43299268"/>
      <w:r w:rsidRPr="00A32084">
        <w:rPr>
          <w:rFonts w:ascii="Arial" w:eastAsia="Times New Roman" w:hAnsi="Arial" w:cs="Arial"/>
          <w:color w:val="000000" w:themeColor="text1"/>
          <w:sz w:val="24"/>
          <w:szCs w:val="24"/>
          <w:bdr w:val="none" w:sz="0" w:space="0" w:color="auto" w:frame="1"/>
        </w:rPr>
        <w:t>Taw Gree</w:t>
      </w:r>
      <w:r w:rsidR="00CF2CEA" w:rsidRPr="00A32084">
        <w:rPr>
          <w:rFonts w:ascii="Arial" w:eastAsia="Times New Roman" w:hAnsi="Arial" w:cs="Arial"/>
          <w:color w:val="000000" w:themeColor="text1"/>
          <w:sz w:val="24"/>
          <w:szCs w:val="24"/>
          <w:bdr w:val="none" w:sz="0" w:space="0" w:color="auto" w:frame="1"/>
        </w:rPr>
        <w:t>n</w:t>
      </w:r>
    </w:p>
    <w:p w14:paraId="36FA19A4"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Colebrook</w:t>
      </w:r>
    </w:p>
    <w:p w14:paraId="33B689B0" w14:textId="61F7BF68"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Hatherleig</w:t>
      </w:r>
      <w:r w:rsidR="00CF2CEA" w:rsidRPr="00A32084">
        <w:rPr>
          <w:rFonts w:ascii="Arial" w:eastAsia="Times New Roman" w:hAnsi="Arial" w:cs="Arial"/>
          <w:color w:val="000000" w:themeColor="text1"/>
          <w:sz w:val="24"/>
          <w:szCs w:val="24"/>
          <w:bdr w:val="none" w:sz="0" w:space="0" w:color="auto" w:frame="1"/>
        </w:rPr>
        <w:t>h</w:t>
      </w:r>
    </w:p>
    <w:p w14:paraId="7CCCE7FF" w14:textId="7876D63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Northle</w:t>
      </w:r>
      <w:r w:rsidR="00CF2CEA" w:rsidRPr="00A32084">
        <w:rPr>
          <w:rFonts w:ascii="Arial" w:eastAsia="Times New Roman" w:hAnsi="Arial" w:cs="Arial"/>
          <w:color w:val="000000" w:themeColor="text1"/>
          <w:sz w:val="24"/>
          <w:szCs w:val="24"/>
          <w:bdr w:val="none" w:sz="0" w:space="0" w:color="auto" w:frame="1"/>
        </w:rPr>
        <w:t>w</w:t>
      </w:r>
      <w:proofErr w:type="spellEnd"/>
    </w:p>
    <w:p w14:paraId="5BED1147"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Cheriton Bishop</w:t>
      </w:r>
    </w:p>
    <w:p w14:paraId="30BCC382"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Nomansland</w:t>
      </w:r>
      <w:proofErr w:type="spellEnd"/>
    </w:p>
    <w:p w14:paraId="54A52F96"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Riddlecombe</w:t>
      </w:r>
      <w:proofErr w:type="spellEnd"/>
    </w:p>
    <w:p w14:paraId="601F73C5"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Dolton</w:t>
      </w:r>
    </w:p>
    <w:p w14:paraId="31A92415"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 xml:space="preserve">Kings </w:t>
      </w:r>
      <w:proofErr w:type="spellStart"/>
      <w:r w:rsidRPr="00A32084">
        <w:rPr>
          <w:rFonts w:ascii="Arial" w:eastAsia="Times New Roman" w:hAnsi="Arial" w:cs="Arial"/>
          <w:color w:val="000000" w:themeColor="text1"/>
          <w:sz w:val="24"/>
          <w:szCs w:val="24"/>
          <w:bdr w:val="none" w:sz="0" w:space="0" w:color="auto" w:frame="1"/>
        </w:rPr>
        <w:t>Nympton</w:t>
      </w:r>
      <w:proofErr w:type="spellEnd"/>
    </w:p>
    <w:p w14:paraId="40DA1976"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Chulmleigh</w:t>
      </w:r>
      <w:proofErr w:type="spellEnd"/>
    </w:p>
    <w:p w14:paraId="0A0FA9EC"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r w:rsidRPr="00A32084">
        <w:rPr>
          <w:rFonts w:ascii="Arial" w:eastAsia="Times New Roman" w:hAnsi="Arial" w:cs="Arial"/>
          <w:color w:val="000000" w:themeColor="text1"/>
          <w:sz w:val="24"/>
          <w:szCs w:val="24"/>
          <w:bdr w:val="none" w:sz="0" w:space="0" w:color="auto" w:frame="1"/>
        </w:rPr>
        <w:t>Dolton West</w:t>
      </w:r>
    </w:p>
    <w:p w14:paraId="15F68559"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Umberleigh</w:t>
      </w:r>
      <w:proofErr w:type="spellEnd"/>
    </w:p>
    <w:p w14:paraId="2D666D2B" w14:textId="77777777" w:rsidR="00BD2815" w:rsidRPr="00A32084" w:rsidRDefault="00BD2815" w:rsidP="00BD2815">
      <w:pPr>
        <w:pStyle w:val="ListParagraph"/>
        <w:numPr>
          <w:ilvl w:val="0"/>
          <w:numId w:val="3"/>
        </w:numPr>
        <w:shd w:val="clear" w:color="auto" w:fill="FFFFFF"/>
        <w:rPr>
          <w:rFonts w:ascii="Arial" w:eastAsia="Times New Roman" w:hAnsi="Arial" w:cs="Arial"/>
          <w:color w:val="000000" w:themeColor="text1"/>
          <w:sz w:val="24"/>
          <w:szCs w:val="24"/>
          <w:bdr w:val="none" w:sz="0" w:space="0" w:color="auto" w:frame="1"/>
        </w:rPr>
      </w:pPr>
      <w:proofErr w:type="spellStart"/>
      <w:r w:rsidRPr="00A32084">
        <w:rPr>
          <w:rFonts w:ascii="Arial" w:eastAsia="Times New Roman" w:hAnsi="Arial" w:cs="Arial"/>
          <w:color w:val="000000" w:themeColor="text1"/>
          <w:sz w:val="24"/>
          <w:szCs w:val="24"/>
          <w:bdr w:val="none" w:sz="0" w:space="0" w:color="auto" w:frame="1"/>
        </w:rPr>
        <w:t>Beaford</w:t>
      </w:r>
      <w:proofErr w:type="spellEnd"/>
    </w:p>
    <w:bookmarkEnd w:id="3"/>
    <w:p w14:paraId="0454949E" w14:textId="54026245" w:rsidR="00BD2815" w:rsidRPr="00A32084" w:rsidRDefault="00BD2815" w:rsidP="00210D13">
      <w:pPr>
        <w:spacing w:line="377" w:lineRule="atLeast"/>
        <w:rPr>
          <w:rFonts w:ascii="Arial" w:eastAsia="Times New Roman" w:hAnsi="Arial" w:cs="Arial"/>
          <w:color w:val="383838"/>
          <w:sz w:val="24"/>
          <w:szCs w:val="24"/>
        </w:rPr>
      </w:pPr>
    </w:p>
    <w:p w14:paraId="03758DC2" w14:textId="77777777" w:rsidR="00A238DF" w:rsidRPr="00A32084" w:rsidRDefault="00A238DF" w:rsidP="00A238DF">
      <w:pPr>
        <w:rPr>
          <w:rFonts w:ascii="Arial" w:eastAsia="Calibri" w:hAnsi="Arial" w:cs="Arial"/>
          <w:b/>
          <w:bCs/>
          <w:sz w:val="24"/>
          <w:szCs w:val="24"/>
        </w:rPr>
      </w:pPr>
      <w:r w:rsidRPr="00A32084">
        <w:rPr>
          <w:rFonts w:ascii="Arial" w:eastAsia="Calibri" w:hAnsi="Arial" w:cs="Arial"/>
          <w:b/>
          <w:bCs/>
          <w:sz w:val="24"/>
          <w:szCs w:val="24"/>
        </w:rPr>
        <w:t>A Note about Coverage</w:t>
      </w:r>
    </w:p>
    <w:p w14:paraId="4FCC0206" w14:textId="77777777" w:rsidR="00A238DF" w:rsidRPr="00A32084" w:rsidRDefault="00A238DF" w:rsidP="00A238DF">
      <w:pPr>
        <w:rPr>
          <w:rFonts w:ascii="Arial" w:eastAsia="Calibri" w:hAnsi="Arial" w:cs="Arial"/>
          <w:sz w:val="24"/>
          <w:szCs w:val="24"/>
        </w:rPr>
      </w:pPr>
    </w:p>
    <w:p w14:paraId="60768302"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Calculations about an area’s actual and future broadband coverage are derived from a</w:t>
      </w:r>
    </w:p>
    <w:p w14:paraId="3D8CD3F8"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combination of public sector contracts, part-funded by public subsidy, with private sector suppliers,</w:t>
      </w:r>
    </w:p>
    <w:p w14:paraId="5EACAEAD"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and wholly commercially funded provision both current and planned.</w:t>
      </w:r>
    </w:p>
    <w:p w14:paraId="21B61E08" w14:textId="77777777" w:rsidR="00A238DF" w:rsidRPr="00A32084" w:rsidRDefault="00A238DF" w:rsidP="00A238DF">
      <w:pPr>
        <w:rPr>
          <w:rFonts w:ascii="Arial" w:eastAsia="Calibri" w:hAnsi="Arial" w:cs="Arial"/>
          <w:sz w:val="24"/>
          <w:szCs w:val="24"/>
        </w:rPr>
      </w:pPr>
    </w:p>
    <w:p w14:paraId="62AAE40F"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Although Government does not set percentage targets for individual local areas, local broadband</w:t>
      </w:r>
    </w:p>
    <w:p w14:paraId="50FBF468"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programmes work with BDUK to analyse and evaluate coverage across their geography to monitor</w:t>
      </w:r>
    </w:p>
    <w:p w14:paraId="6CDC1544"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lastRenderedPageBreak/>
        <w:t>commercial roll-out plans, ensure public-funded contract coverage numbers are being met and to</w:t>
      </w:r>
    </w:p>
    <w:p w14:paraId="5228C996"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target where future public intervention will be required.</w:t>
      </w:r>
    </w:p>
    <w:p w14:paraId="01CA7150" w14:textId="77777777" w:rsidR="00A238DF" w:rsidRPr="00A32084" w:rsidRDefault="00A238DF" w:rsidP="00A238DF">
      <w:pPr>
        <w:rPr>
          <w:rFonts w:ascii="Arial" w:eastAsia="Calibri" w:hAnsi="Arial" w:cs="Arial"/>
          <w:sz w:val="24"/>
          <w:szCs w:val="24"/>
        </w:rPr>
      </w:pPr>
    </w:p>
    <w:p w14:paraId="4E69BA2A"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Industry analysts, thinkbroadband.com, assess current superfast coverage across Devon and</w:t>
      </w:r>
    </w:p>
    <w:p w14:paraId="4917CEA0"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Somerset as being 92.7% whereas CDS puts coverage more conservatively at around 90% at</w:t>
      </w:r>
    </w:p>
    <w:p w14:paraId="315EBA26"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present.</w:t>
      </w:r>
    </w:p>
    <w:p w14:paraId="1A181E78" w14:textId="77777777" w:rsidR="00A238DF" w:rsidRPr="00A32084" w:rsidRDefault="00A238DF" w:rsidP="00A238DF">
      <w:pPr>
        <w:rPr>
          <w:rFonts w:ascii="Arial" w:eastAsia="Calibri" w:hAnsi="Arial" w:cs="Arial"/>
          <w:sz w:val="24"/>
          <w:szCs w:val="24"/>
        </w:rPr>
      </w:pPr>
    </w:p>
    <w:p w14:paraId="2A55B331" w14:textId="6B963510"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 xml:space="preserve">Different factors </w:t>
      </w:r>
      <w:r w:rsidR="00CF2CEA" w:rsidRPr="00A32084">
        <w:rPr>
          <w:rFonts w:ascii="Arial" w:eastAsia="Calibri" w:hAnsi="Arial" w:cs="Arial"/>
          <w:sz w:val="24"/>
          <w:szCs w:val="24"/>
        </w:rPr>
        <w:t>a</w:t>
      </w:r>
      <w:r w:rsidRPr="00A32084">
        <w:rPr>
          <w:rFonts w:ascii="Arial" w:eastAsia="Calibri" w:hAnsi="Arial" w:cs="Arial"/>
          <w:sz w:val="24"/>
          <w:szCs w:val="24"/>
        </w:rPr>
        <w:t>ffect coverage analysis. The inability of Gigaclear to deliver its</w:t>
      </w:r>
    </w:p>
    <w:p w14:paraId="34C83139" w14:textId="172F6B93"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contracts had a clear impact on the CDS area. The company was under contract to connect</w:t>
      </w:r>
    </w:p>
    <w:p w14:paraId="69FB2676" w14:textId="238D3BB0"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 xml:space="preserve">47,000 </w:t>
      </w:r>
      <w:r w:rsidR="00CF2CEA" w:rsidRPr="00A32084">
        <w:rPr>
          <w:rFonts w:ascii="Arial" w:eastAsia="Calibri" w:hAnsi="Arial" w:cs="Arial"/>
          <w:sz w:val="24"/>
          <w:szCs w:val="24"/>
        </w:rPr>
        <w:t>premises</w:t>
      </w:r>
      <w:r w:rsidRPr="00A32084">
        <w:rPr>
          <w:rFonts w:ascii="Arial" w:eastAsia="Calibri" w:hAnsi="Arial" w:cs="Arial"/>
          <w:sz w:val="24"/>
          <w:szCs w:val="24"/>
        </w:rPr>
        <w:t xml:space="preserve"> which, if successful, would have increased coverage to around</w:t>
      </w:r>
      <w:r w:rsidR="00CF2CEA" w:rsidRPr="00A32084">
        <w:rPr>
          <w:rFonts w:ascii="Arial" w:eastAsia="Calibri" w:hAnsi="Arial" w:cs="Arial"/>
          <w:sz w:val="24"/>
          <w:szCs w:val="24"/>
        </w:rPr>
        <w:t xml:space="preserve"> </w:t>
      </w:r>
      <w:r w:rsidRPr="00A32084">
        <w:rPr>
          <w:rFonts w:ascii="Arial" w:eastAsia="Calibri" w:hAnsi="Arial" w:cs="Arial"/>
          <w:sz w:val="24"/>
          <w:szCs w:val="24"/>
        </w:rPr>
        <w:t>96%.</w:t>
      </w:r>
    </w:p>
    <w:p w14:paraId="62FF72E1" w14:textId="77777777" w:rsidR="00A238DF" w:rsidRPr="00A32084" w:rsidRDefault="00A238DF" w:rsidP="00A238DF">
      <w:pPr>
        <w:rPr>
          <w:rFonts w:ascii="Arial" w:eastAsia="Calibri" w:hAnsi="Arial" w:cs="Arial"/>
          <w:sz w:val="24"/>
          <w:szCs w:val="24"/>
        </w:rPr>
      </w:pPr>
    </w:p>
    <w:p w14:paraId="7CE6FECC"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The construction of new housing without broadband and changes in commercial roll-out plans also</w:t>
      </w:r>
    </w:p>
    <w:p w14:paraId="44C9C8E0" w14:textId="79C68057" w:rsidR="00A238DF" w:rsidRPr="00A32084" w:rsidRDefault="00CF2CEA" w:rsidP="00A238DF">
      <w:pPr>
        <w:rPr>
          <w:rFonts w:ascii="Arial" w:eastAsia="Calibri" w:hAnsi="Arial" w:cs="Arial"/>
          <w:sz w:val="24"/>
          <w:szCs w:val="24"/>
        </w:rPr>
      </w:pPr>
      <w:r w:rsidRPr="00A32084">
        <w:rPr>
          <w:rFonts w:ascii="Arial" w:eastAsia="Calibri" w:hAnsi="Arial" w:cs="Arial"/>
          <w:sz w:val="24"/>
          <w:szCs w:val="24"/>
        </w:rPr>
        <w:t>a</w:t>
      </w:r>
      <w:r w:rsidR="00A238DF" w:rsidRPr="00A32084">
        <w:rPr>
          <w:rFonts w:ascii="Arial" w:eastAsia="Calibri" w:hAnsi="Arial" w:cs="Arial"/>
          <w:sz w:val="24"/>
          <w:szCs w:val="24"/>
        </w:rPr>
        <w:t>ffect coverage in the CDS area. An improvement in the quantity and quality of data from the</w:t>
      </w:r>
    </w:p>
    <w:p w14:paraId="0C2C2174"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private sector is also a factor. For example, suppliers are now providing CDS with better data</w:t>
      </w:r>
    </w:p>
    <w:p w14:paraId="140C1E15"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 xml:space="preserve">about both their current and planned provision. </w:t>
      </w:r>
    </w:p>
    <w:p w14:paraId="2FEAD549" w14:textId="77777777" w:rsidR="00A238DF" w:rsidRPr="00A32084" w:rsidRDefault="00A238DF" w:rsidP="00A238DF">
      <w:pPr>
        <w:rPr>
          <w:rFonts w:ascii="Arial" w:eastAsia="Calibri" w:hAnsi="Arial" w:cs="Arial"/>
          <w:sz w:val="24"/>
          <w:szCs w:val="24"/>
        </w:rPr>
      </w:pPr>
    </w:p>
    <w:p w14:paraId="5F051A33" w14:textId="77777777" w:rsidR="00A238DF" w:rsidRPr="00A32084" w:rsidRDefault="00A238DF" w:rsidP="00A238DF">
      <w:pPr>
        <w:rPr>
          <w:rFonts w:ascii="Arial" w:eastAsia="Calibri" w:hAnsi="Arial" w:cs="Arial"/>
          <w:sz w:val="24"/>
          <w:szCs w:val="24"/>
        </w:rPr>
      </w:pPr>
      <w:r w:rsidRPr="00A32084">
        <w:rPr>
          <w:rFonts w:ascii="Arial" w:eastAsia="Calibri" w:hAnsi="Arial" w:cs="Arial"/>
          <w:sz w:val="24"/>
          <w:szCs w:val="24"/>
        </w:rPr>
        <w:t>For these reasons, CDS is taking a cautious assessment, supported by BDUK, and believes the</w:t>
      </w:r>
    </w:p>
    <w:p w14:paraId="2079E0C0" w14:textId="0E8120FF" w:rsidR="00BD2815" w:rsidRPr="00A32084" w:rsidRDefault="00A238DF" w:rsidP="000508FA">
      <w:pPr>
        <w:rPr>
          <w:rFonts w:ascii="Arial" w:eastAsia="Times New Roman" w:hAnsi="Arial" w:cs="Arial"/>
          <w:color w:val="383838"/>
          <w:sz w:val="24"/>
          <w:szCs w:val="24"/>
        </w:rPr>
      </w:pPr>
      <w:r w:rsidRPr="00A32084">
        <w:rPr>
          <w:rFonts w:ascii="Arial" w:eastAsia="Calibri" w:hAnsi="Arial" w:cs="Arial"/>
          <w:sz w:val="24"/>
          <w:szCs w:val="24"/>
        </w:rPr>
        <w:t xml:space="preserve">delivery of gigabit-capable broadband to around </w:t>
      </w:r>
      <w:r w:rsidR="00CF2CEA" w:rsidRPr="00A32084">
        <w:rPr>
          <w:rFonts w:ascii="Arial" w:eastAsia="Calibri" w:hAnsi="Arial" w:cs="Arial"/>
          <w:sz w:val="24"/>
          <w:szCs w:val="24"/>
        </w:rPr>
        <w:t xml:space="preserve">a further </w:t>
      </w:r>
      <w:r w:rsidRPr="00A32084">
        <w:rPr>
          <w:rFonts w:ascii="Arial" w:eastAsia="Calibri" w:hAnsi="Arial" w:cs="Arial"/>
          <w:sz w:val="24"/>
          <w:szCs w:val="24"/>
        </w:rPr>
        <w:t>69,000 homes and businesses currently across</w:t>
      </w:r>
      <w:r w:rsidR="00CF2CEA" w:rsidRPr="00A32084">
        <w:rPr>
          <w:rFonts w:ascii="Arial" w:eastAsia="Calibri" w:hAnsi="Arial" w:cs="Arial"/>
          <w:sz w:val="24"/>
          <w:szCs w:val="24"/>
        </w:rPr>
        <w:t xml:space="preserve"> </w:t>
      </w:r>
      <w:r w:rsidRPr="00A32084">
        <w:rPr>
          <w:rFonts w:ascii="Arial" w:eastAsia="Calibri" w:hAnsi="Arial" w:cs="Arial"/>
          <w:sz w:val="24"/>
          <w:szCs w:val="24"/>
        </w:rPr>
        <w:t>the region requires public subsidy</w:t>
      </w:r>
      <w:r w:rsidR="001A1A21" w:rsidRPr="00A32084">
        <w:rPr>
          <w:rFonts w:ascii="Arial" w:eastAsia="Calibri" w:hAnsi="Arial" w:cs="Arial"/>
          <w:sz w:val="24"/>
          <w:szCs w:val="24"/>
        </w:rPr>
        <w:t xml:space="preserve"> through the ongoing procurement, the Rural Gigabit Voucher Scheme and the forthcoming National Fibre Programme</w:t>
      </w:r>
      <w:r w:rsidRPr="00A32084">
        <w:rPr>
          <w:rFonts w:ascii="Arial" w:eastAsia="Calibri" w:hAnsi="Arial" w:cs="Arial"/>
          <w:sz w:val="24"/>
          <w:szCs w:val="24"/>
        </w:rPr>
        <w:t xml:space="preserve">. </w:t>
      </w:r>
    </w:p>
    <w:p w14:paraId="3B6F74C5" w14:textId="77777777" w:rsidR="00BD2815" w:rsidRPr="00A32084" w:rsidRDefault="00BD2815" w:rsidP="00210D13">
      <w:pPr>
        <w:spacing w:line="377" w:lineRule="atLeast"/>
        <w:rPr>
          <w:rFonts w:ascii="Arial" w:eastAsia="Times New Roman" w:hAnsi="Arial" w:cs="Arial"/>
          <w:color w:val="383838"/>
          <w:sz w:val="24"/>
          <w:szCs w:val="24"/>
        </w:rPr>
      </w:pPr>
    </w:p>
    <w:p w14:paraId="7A44056B" w14:textId="7EAFDAF2" w:rsidR="00946409" w:rsidRPr="00A32084" w:rsidRDefault="00210D13" w:rsidP="00210D13">
      <w:pPr>
        <w:spacing w:line="377" w:lineRule="atLeast"/>
        <w:rPr>
          <w:rFonts w:ascii="Arial" w:eastAsia="Times New Roman" w:hAnsi="Arial" w:cs="Arial"/>
          <w:color w:val="383838"/>
          <w:sz w:val="24"/>
          <w:szCs w:val="24"/>
        </w:rPr>
      </w:pPr>
      <w:r w:rsidRPr="00A32084">
        <w:rPr>
          <w:rFonts w:ascii="Arial" w:eastAsia="Times New Roman" w:hAnsi="Arial" w:cs="Arial"/>
          <w:color w:val="383838"/>
          <w:sz w:val="24"/>
          <w:szCs w:val="24"/>
        </w:rPr>
        <w:t>For further information see the CDS website</w:t>
      </w:r>
      <w:r w:rsidR="00946409" w:rsidRPr="00A32084">
        <w:rPr>
          <w:rFonts w:ascii="Arial" w:eastAsia="Times New Roman" w:hAnsi="Arial" w:cs="Arial"/>
          <w:color w:val="383838"/>
          <w:sz w:val="24"/>
          <w:szCs w:val="24"/>
        </w:rPr>
        <w:t xml:space="preserve"> </w:t>
      </w:r>
      <w:hyperlink r:id="rId12" w:history="1">
        <w:r w:rsidR="00946409" w:rsidRPr="00A32084">
          <w:rPr>
            <w:rStyle w:val="Hyperlink"/>
            <w:rFonts w:ascii="Arial" w:eastAsia="Times New Roman" w:hAnsi="Arial" w:cs="Arial"/>
            <w:sz w:val="24"/>
            <w:szCs w:val="24"/>
            <w:bdr w:val="none" w:sz="0" w:space="0" w:color="auto" w:frame="1"/>
          </w:rPr>
          <w:t>www.connectingdevonandsomerset.co.uk</w:t>
        </w:r>
      </w:hyperlink>
      <w:r w:rsidRPr="00A32084">
        <w:rPr>
          <w:rFonts w:ascii="Arial" w:eastAsia="Times New Roman" w:hAnsi="Arial" w:cs="Arial"/>
          <w:color w:val="383838"/>
          <w:sz w:val="24"/>
          <w:szCs w:val="24"/>
        </w:rPr>
        <w:t> </w:t>
      </w:r>
    </w:p>
    <w:p w14:paraId="14533658" w14:textId="429E8AAC" w:rsidR="00946409" w:rsidRDefault="00946409" w:rsidP="00946409">
      <w:pPr>
        <w:spacing w:line="377" w:lineRule="atLeast"/>
        <w:rPr>
          <w:rFonts w:ascii="Arial" w:eastAsia="Times New Roman" w:hAnsi="Arial" w:cs="Arial"/>
          <w:color w:val="383838"/>
          <w:sz w:val="24"/>
          <w:szCs w:val="24"/>
        </w:rPr>
      </w:pPr>
      <w:r w:rsidRPr="00A32084">
        <w:rPr>
          <w:rFonts w:ascii="Arial" w:eastAsia="Times New Roman" w:hAnsi="Arial" w:cs="Arial"/>
          <w:color w:val="383838"/>
          <w:sz w:val="24"/>
          <w:szCs w:val="24"/>
        </w:rPr>
        <w:t>or email</w:t>
      </w:r>
      <w:r w:rsidR="00210D13" w:rsidRPr="00A32084">
        <w:rPr>
          <w:rFonts w:eastAsia="Calibri" w:cs="Times New Roman"/>
          <w:lang w:eastAsia="en-US"/>
        </w:rPr>
        <w:t xml:space="preserve"> </w:t>
      </w:r>
      <w:hyperlink r:id="rId13" w:tgtFrame="_blank" w:history="1">
        <w:r w:rsidR="00210D13" w:rsidRPr="00A32084">
          <w:rPr>
            <w:rFonts w:ascii="Arial" w:eastAsia="Times New Roman" w:hAnsi="Arial" w:cs="Arial"/>
            <w:color w:val="047AC6"/>
            <w:sz w:val="24"/>
            <w:szCs w:val="24"/>
            <w:u w:val="single"/>
            <w:bdr w:val="none" w:sz="0" w:space="0" w:color="auto" w:frame="1"/>
          </w:rPr>
          <w:t>enquiries@connectingdevonandsomerset.co.uk</w:t>
        </w:r>
      </w:hyperlink>
      <w:r w:rsidRPr="00A32084">
        <w:rPr>
          <w:rFonts w:eastAsia="Calibri" w:cs="Times New Roman"/>
          <w:lang w:eastAsia="en-US"/>
        </w:rPr>
        <w:t>.</w:t>
      </w:r>
      <w:r>
        <w:rPr>
          <w:rFonts w:eastAsia="Calibri" w:cs="Times New Roman"/>
          <w:lang w:eastAsia="en-US"/>
        </w:rPr>
        <w:t xml:space="preserve"> </w:t>
      </w:r>
      <w:r w:rsidR="00210D13" w:rsidRPr="00210D13">
        <w:rPr>
          <w:rFonts w:ascii="Arial" w:eastAsia="Times New Roman" w:hAnsi="Arial" w:cs="Arial"/>
          <w:color w:val="383838"/>
          <w:sz w:val="24"/>
          <w:szCs w:val="24"/>
        </w:rPr>
        <w:t> </w:t>
      </w:r>
    </w:p>
    <w:p w14:paraId="573AD01C" w14:textId="064EA408" w:rsidR="004C3A00" w:rsidRDefault="004C3A00" w:rsidP="00946409">
      <w:pPr>
        <w:spacing w:line="377" w:lineRule="atLeast"/>
        <w:rPr>
          <w:rFonts w:ascii="Arial" w:eastAsia="Times New Roman" w:hAnsi="Arial" w:cs="Arial"/>
          <w:color w:val="383838"/>
          <w:sz w:val="24"/>
          <w:szCs w:val="24"/>
        </w:rPr>
      </w:pPr>
    </w:p>
    <w:p w14:paraId="11F782ED" w14:textId="5F668487" w:rsidR="004C3A00" w:rsidRDefault="004C3A00" w:rsidP="00946409">
      <w:pPr>
        <w:spacing w:line="377" w:lineRule="atLeast"/>
        <w:rPr>
          <w:rFonts w:ascii="Arial" w:eastAsia="Times New Roman" w:hAnsi="Arial" w:cs="Arial"/>
          <w:color w:val="383838"/>
          <w:sz w:val="24"/>
          <w:szCs w:val="24"/>
        </w:rPr>
      </w:pPr>
    </w:p>
    <w:p w14:paraId="7AF7255A" w14:textId="7660E6A0" w:rsidR="004C3A00" w:rsidRDefault="004C3A00" w:rsidP="00946409">
      <w:pPr>
        <w:spacing w:line="377" w:lineRule="atLeast"/>
        <w:rPr>
          <w:rFonts w:ascii="Arial" w:eastAsia="Times New Roman" w:hAnsi="Arial" w:cs="Arial"/>
          <w:color w:val="383838"/>
          <w:sz w:val="24"/>
          <w:szCs w:val="24"/>
        </w:rPr>
      </w:pPr>
    </w:p>
    <w:p w14:paraId="7E7C8EEB" w14:textId="0B83C4E3" w:rsidR="004C3A00" w:rsidRDefault="004C3A00" w:rsidP="00946409">
      <w:pPr>
        <w:spacing w:line="377" w:lineRule="atLeast"/>
        <w:rPr>
          <w:rFonts w:ascii="Arial" w:eastAsia="Times New Roman" w:hAnsi="Arial" w:cs="Arial"/>
          <w:color w:val="383838"/>
          <w:sz w:val="24"/>
          <w:szCs w:val="24"/>
        </w:rPr>
      </w:pPr>
    </w:p>
    <w:p w14:paraId="5924E126" w14:textId="76DE60D8" w:rsidR="004C3A00" w:rsidRDefault="004C3A00" w:rsidP="00946409">
      <w:pPr>
        <w:spacing w:line="377" w:lineRule="atLeast"/>
        <w:rPr>
          <w:rFonts w:ascii="Arial" w:eastAsia="Times New Roman" w:hAnsi="Arial" w:cs="Arial"/>
          <w:color w:val="383838"/>
          <w:sz w:val="24"/>
          <w:szCs w:val="24"/>
        </w:rPr>
      </w:pPr>
    </w:p>
    <w:p w14:paraId="4C3629D7" w14:textId="54F0022F" w:rsidR="004C3A00" w:rsidRDefault="004C3A00" w:rsidP="00946409">
      <w:pPr>
        <w:spacing w:line="377" w:lineRule="atLeast"/>
        <w:rPr>
          <w:rFonts w:ascii="Arial" w:eastAsia="Times New Roman" w:hAnsi="Arial" w:cs="Arial"/>
          <w:color w:val="383838"/>
          <w:sz w:val="24"/>
          <w:szCs w:val="24"/>
        </w:rPr>
      </w:pPr>
    </w:p>
    <w:p w14:paraId="1690A031" w14:textId="455E267B" w:rsidR="004C3A00" w:rsidRDefault="004C3A00" w:rsidP="00946409">
      <w:pPr>
        <w:spacing w:line="377" w:lineRule="atLeast"/>
        <w:rPr>
          <w:rFonts w:ascii="Arial" w:eastAsia="Times New Roman" w:hAnsi="Arial" w:cs="Arial"/>
          <w:color w:val="383838"/>
          <w:sz w:val="24"/>
          <w:szCs w:val="24"/>
        </w:rPr>
      </w:pPr>
    </w:p>
    <w:p w14:paraId="47F71CBE" w14:textId="6E16799D" w:rsidR="004C3A00" w:rsidRDefault="004C3A00" w:rsidP="00946409">
      <w:pPr>
        <w:spacing w:line="377" w:lineRule="atLeast"/>
        <w:rPr>
          <w:rFonts w:ascii="Arial" w:eastAsia="Times New Roman" w:hAnsi="Arial" w:cs="Arial"/>
          <w:color w:val="383838"/>
          <w:sz w:val="24"/>
          <w:szCs w:val="24"/>
        </w:rPr>
      </w:pPr>
    </w:p>
    <w:p w14:paraId="6F447F02" w14:textId="31C95D0C" w:rsidR="004C3A00" w:rsidRDefault="004C3A00" w:rsidP="00946409">
      <w:pPr>
        <w:spacing w:line="377" w:lineRule="atLeast"/>
        <w:rPr>
          <w:rFonts w:ascii="Arial" w:eastAsia="Times New Roman" w:hAnsi="Arial" w:cs="Arial"/>
          <w:color w:val="383838"/>
          <w:sz w:val="24"/>
          <w:szCs w:val="24"/>
        </w:rPr>
      </w:pPr>
    </w:p>
    <w:p w14:paraId="15036FCD" w14:textId="3FE4C82A" w:rsidR="004C3A00" w:rsidRDefault="004C3A00" w:rsidP="00946409">
      <w:pPr>
        <w:spacing w:line="377" w:lineRule="atLeast"/>
        <w:rPr>
          <w:rFonts w:ascii="Arial" w:eastAsia="Times New Roman" w:hAnsi="Arial" w:cs="Arial"/>
          <w:color w:val="383838"/>
          <w:sz w:val="24"/>
          <w:szCs w:val="24"/>
        </w:rPr>
      </w:pPr>
    </w:p>
    <w:p w14:paraId="46DFD20B" w14:textId="1389C139" w:rsidR="004C3A00" w:rsidRDefault="004C3A00" w:rsidP="00946409">
      <w:pPr>
        <w:spacing w:line="377" w:lineRule="atLeast"/>
        <w:rPr>
          <w:rFonts w:ascii="Arial" w:eastAsia="Times New Roman" w:hAnsi="Arial" w:cs="Arial"/>
          <w:color w:val="383838"/>
          <w:sz w:val="24"/>
          <w:szCs w:val="24"/>
        </w:rPr>
      </w:pPr>
    </w:p>
    <w:p w14:paraId="26C6574A" w14:textId="220F7279" w:rsidR="004C3A00" w:rsidRDefault="004C3A00" w:rsidP="00946409">
      <w:pPr>
        <w:spacing w:line="377" w:lineRule="atLeast"/>
        <w:rPr>
          <w:rFonts w:ascii="Arial" w:eastAsia="Times New Roman" w:hAnsi="Arial" w:cs="Arial"/>
          <w:color w:val="383838"/>
          <w:sz w:val="24"/>
          <w:szCs w:val="24"/>
        </w:rPr>
      </w:pPr>
    </w:p>
    <w:p w14:paraId="45A75576" w14:textId="3F8670F9" w:rsidR="004C3A00" w:rsidRDefault="004C3A00" w:rsidP="00946409">
      <w:pPr>
        <w:spacing w:line="377" w:lineRule="atLeast"/>
        <w:rPr>
          <w:rFonts w:ascii="Arial" w:eastAsia="Times New Roman" w:hAnsi="Arial" w:cs="Arial"/>
          <w:color w:val="383838"/>
          <w:sz w:val="24"/>
          <w:szCs w:val="24"/>
        </w:rPr>
      </w:pPr>
    </w:p>
    <w:p w14:paraId="23A8E9E2" w14:textId="22214C62" w:rsidR="004C3A00" w:rsidRDefault="004C3A00" w:rsidP="00946409">
      <w:pPr>
        <w:spacing w:line="377" w:lineRule="atLeast"/>
        <w:rPr>
          <w:rFonts w:ascii="Arial" w:eastAsia="Times New Roman" w:hAnsi="Arial" w:cs="Arial"/>
          <w:color w:val="383838"/>
          <w:sz w:val="24"/>
          <w:szCs w:val="24"/>
        </w:rPr>
      </w:pPr>
    </w:p>
    <w:p w14:paraId="727C17CD" w14:textId="3E600A72" w:rsidR="004C3A00" w:rsidRDefault="004C3A00" w:rsidP="00946409">
      <w:pPr>
        <w:spacing w:line="377" w:lineRule="atLeast"/>
        <w:rPr>
          <w:rFonts w:ascii="Arial" w:eastAsia="Times New Roman" w:hAnsi="Arial" w:cs="Arial"/>
          <w:i/>
          <w:iCs/>
          <w:color w:val="383838"/>
        </w:rPr>
      </w:pPr>
      <w:r>
        <w:rPr>
          <w:rFonts w:ascii="Arial" w:eastAsia="Times New Roman" w:hAnsi="Arial" w:cs="Arial"/>
          <w:i/>
          <w:iCs/>
          <w:color w:val="383838"/>
        </w:rPr>
        <w:t>Connecting Devon and Somerset</w:t>
      </w:r>
    </w:p>
    <w:p w14:paraId="057D9348" w14:textId="5D16602B" w:rsidR="004C3A00" w:rsidRDefault="004C3A00" w:rsidP="00946409">
      <w:pPr>
        <w:spacing w:line="377" w:lineRule="atLeast"/>
        <w:rPr>
          <w:rFonts w:ascii="Arial" w:eastAsia="Times New Roman" w:hAnsi="Arial" w:cs="Arial"/>
          <w:i/>
          <w:iCs/>
          <w:color w:val="383838"/>
        </w:rPr>
      </w:pPr>
      <w:r>
        <w:rPr>
          <w:rFonts w:ascii="Arial" w:eastAsia="Times New Roman" w:hAnsi="Arial" w:cs="Arial"/>
          <w:i/>
          <w:iCs/>
          <w:color w:val="383838"/>
        </w:rPr>
        <w:t>Programme Update</w:t>
      </w:r>
    </w:p>
    <w:p w14:paraId="3E743820" w14:textId="7831963A" w:rsidR="004C3A00" w:rsidRPr="004C3A00" w:rsidRDefault="004C3A00" w:rsidP="00946409">
      <w:pPr>
        <w:spacing w:line="377" w:lineRule="atLeast"/>
        <w:rPr>
          <w:rFonts w:ascii="Arial" w:hAnsi="Arial" w:cs="Arial"/>
          <w:b/>
          <w:bCs/>
          <w:i/>
          <w:iCs/>
        </w:rPr>
      </w:pPr>
      <w:r>
        <w:rPr>
          <w:rFonts w:ascii="Arial" w:eastAsia="Times New Roman" w:hAnsi="Arial" w:cs="Arial"/>
          <w:i/>
          <w:iCs/>
          <w:color w:val="383838"/>
        </w:rPr>
        <w:t>September 1</w:t>
      </w:r>
      <w:r w:rsidR="00967D41">
        <w:rPr>
          <w:rFonts w:ascii="Arial" w:eastAsia="Times New Roman" w:hAnsi="Arial" w:cs="Arial"/>
          <w:i/>
          <w:iCs/>
          <w:color w:val="383838"/>
        </w:rPr>
        <w:t>4</w:t>
      </w:r>
      <w:bookmarkStart w:id="4" w:name="_GoBack"/>
      <w:bookmarkEnd w:id="4"/>
      <w:r>
        <w:rPr>
          <w:rFonts w:ascii="Arial" w:eastAsia="Times New Roman" w:hAnsi="Arial" w:cs="Arial"/>
          <w:i/>
          <w:iCs/>
          <w:color w:val="383838"/>
        </w:rPr>
        <w:t>, 2020</w:t>
      </w:r>
    </w:p>
    <w:sectPr w:rsidR="004C3A00" w:rsidRPr="004C3A00" w:rsidSect="00A70AB6">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EBA4D6" w14:textId="77777777" w:rsidR="00964BEE" w:rsidRDefault="00964BEE" w:rsidP="00A70AB6">
      <w:r>
        <w:separator/>
      </w:r>
    </w:p>
  </w:endnote>
  <w:endnote w:type="continuationSeparator" w:id="0">
    <w:p w14:paraId="2CFB4DFA" w14:textId="77777777" w:rsidR="00964BEE" w:rsidRDefault="00964BEE" w:rsidP="00A70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C91C89" w14:textId="77777777" w:rsidR="000642F7" w:rsidRDefault="000642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5586540"/>
      <w:docPartObj>
        <w:docPartGallery w:val="Page Numbers (Bottom of Page)"/>
        <w:docPartUnique/>
      </w:docPartObj>
    </w:sdtPr>
    <w:sdtEndPr>
      <w:rPr>
        <w:noProof/>
      </w:rPr>
    </w:sdtEndPr>
    <w:sdtContent>
      <w:p w14:paraId="42BEC698" w14:textId="39E3EF60" w:rsidR="002B3E9E" w:rsidRDefault="002B3E9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0E0CC48" w14:textId="77777777" w:rsidR="00A70AB6" w:rsidRDefault="00A70A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CAAC0" w14:textId="77777777" w:rsidR="000642F7" w:rsidRDefault="000642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6B0032" w14:textId="77777777" w:rsidR="00964BEE" w:rsidRDefault="00964BEE" w:rsidP="00A70AB6">
      <w:r>
        <w:separator/>
      </w:r>
    </w:p>
  </w:footnote>
  <w:footnote w:type="continuationSeparator" w:id="0">
    <w:p w14:paraId="50B5A763" w14:textId="77777777" w:rsidR="00964BEE" w:rsidRDefault="00964BEE" w:rsidP="00A70A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0D94F5" w14:textId="77777777" w:rsidR="000642F7" w:rsidRDefault="000642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74E94" w14:textId="77777777" w:rsidR="000642F7" w:rsidRDefault="000642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E5E19" w14:textId="77777777" w:rsidR="000642F7" w:rsidRDefault="000642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CE560C"/>
    <w:multiLevelType w:val="hybridMultilevel"/>
    <w:tmpl w:val="57E2D626"/>
    <w:lvl w:ilvl="0" w:tplc="35125C0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8C59C4"/>
    <w:multiLevelType w:val="hybridMultilevel"/>
    <w:tmpl w:val="EC4CB27E"/>
    <w:lvl w:ilvl="0" w:tplc="2E724E4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B38F0A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1A149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3B2367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80034EA">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5BAF78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EB6743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91CA5A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930822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3F92E19"/>
    <w:multiLevelType w:val="hybridMultilevel"/>
    <w:tmpl w:val="645C8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974E03"/>
    <w:multiLevelType w:val="hybridMultilevel"/>
    <w:tmpl w:val="F782D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5B4C74"/>
    <w:multiLevelType w:val="hybridMultilevel"/>
    <w:tmpl w:val="62329B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947ADC"/>
    <w:multiLevelType w:val="hybridMultilevel"/>
    <w:tmpl w:val="0BF8A5A4"/>
    <w:lvl w:ilvl="0" w:tplc="12886B4A">
      <w:numFmt w:val="bullet"/>
      <w:lvlText w:val=""/>
      <w:lvlJc w:val="left"/>
      <w:pPr>
        <w:ind w:left="720" w:hanging="360"/>
      </w:pPr>
      <w:rPr>
        <w:rFonts w:ascii="Symbol" w:eastAsia="Times New Roman" w:hAnsi="Symbol" w:cs="Arial" w:hint="default"/>
        <w:b/>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AB6"/>
    <w:rsid w:val="000234E1"/>
    <w:rsid w:val="00025BF7"/>
    <w:rsid w:val="00043C66"/>
    <w:rsid w:val="000508FA"/>
    <w:rsid w:val="000642F7"/>
    <w:rsid w:val="000B01B1"/>
    <w:rsid w:val="000B153F"/>
    <w:rsid w:val="000B1F7F"/>
    <w:rsid w:val="000F08EF"/>
    <w:rsid w:val="000F6B74"/>
    <w:rsid w:val="00100E70"/>
    <w:rsid w:val="0011160F"/>
    <w:rsid w:val="00137984"/>
    <w:rsid w:val="00157070"/>
    <w:rsid w:val="00160649"/>
    <w:rsid w:val="00162D36"/>
    <w:rsid w:val="00174AE6"/>
    <w:rsid w:val="00174DC7"/>
    <w:rsid w:val="00174FAE"/>
    <w:rsid w:val="001A1A21"/>
    <w:rsid w:val="001B64AF"/>
    <w:rsid w:val="001F481A"/>
    <w:rsid w:val="00210D13"/>
    <w:rsid w:val="00253FF0"/>
    <w:rsid w:val="00276CB2"/>
    <w:rsid w:val="002A6D3B"/>
    <w:rsid w:val="002B3E9E"/>
    <w:rsid w:val="002E746D"/>
    <w:rsid w:val="002E7758"/>
    <w:rsid w:val="002F28B4"/>
    <w:rsid w:val="00314AF6"/>
    <w:rsid w:val="00321CE5"/>
    <w:rsid w:val="00351B7E"/>
    <w:rsid w:val="00397F8D"/>
    <w:rsid w:val="003C1986"/>
    <w:rsid w:val="003C63B2"/>
    <w:rsid w:val="00403128"/>
    <w:rsid w:val="0041565A"/>
    <w:rsid w:val="00460427"/>
    <w:rsid w:val="00494DFF"/>
    <w:rsid w:val="004A63C0"/>
    <w:rsid w:val="004C3A00"/>
    <w:rsid w:val="004D6DE2"/>
    <w:rsid w:val="005461C0"/>
    <w:rsid w:val="005565A7"/>
    <w:rsid w:val="00560731"/>
    <w:rsid w:val="005858D8"/>
    <w:rsid w:val="00591E7A"/>
    <w:rsid w:val="00594A61"/>
    <w:rsid w:val="00597ED1"/>
    <w:rsid w:val="005E360C"/>
    <w:rsid w:val="005E767A"/>
    <w:rsid w:val="005F082A"/>
    <w:rsid w:val="005F0887"/>
    <w:rsid w:val="005F51AB"/>
    <w:rsid w:val="005F664C"/>
    <w:rsid w:val="00602C22"/>
    <w:rsid w:val="006227E5"/>
    <w:rsid w:val="00743933"/>
    <w:rsid w:val="00750736"/>
    <w:rsid w:val="00755E27"/>
    <w:rsid w:val="0077077C"/>
    <w:rsid w:val="007B1099"/>
    <w:rsid w:val="007C418F"/>
    <w:rsid w:val="007F14A8"/>
    <w:rsid w:val="00823156"/>
    <w:rsid w:val="00845AFF"/>
    <w:rsid w:val="0086429B"/>
    <w:rsid w:val="00895509"/>
    <w:rsid w:val="008E443F"/>
    <w:rsid w:val="008F27EA"/>
    <w:rsid w:val="009172E1"/>
    <w:rsid w:val="00946409"/>
    <w:rsid w:val="009511C5"/>
    <w:rsid w:val="00951B4A"/>
    <w:rsid w:val="00964BEE"/>
    <w:rsid w:val="00967D41"/>
    <w:rsid w:val="009900C6"/>
    <w:rsid w:val="00A12C91"/>
    <w:rsid w:val="00A21789"/>
    <w:rsid w:val="00A238DF"/>
    <w:rsid w:val="00A32084"/>
    <w:rsid w:val="00A503DB"/>
    <w:rsid w:val="00A70AB6"/>
    <w:rsid w:val="00A93082"/>
    <w:rsid w:val="00AB5906"/>
    <w:rsid w:val="00AC42A8"/>
    <w:rsid w:val="00AF7D18"/>
    <w:rsid w:val="00B36784"/>
    <w:rsid w:val="00B86B7C"/>
    <w:rsid w:val="00BC6A02"/>
    <w:rsid w:val="00BD2815"/>
    <w:rsid w:val="00C051A9"/>
    <w:rsid w:val="00C32880"/>
    <w:rsid w:val="00C440E3"/>
    <w:rsid w:val="00CA3B14"/>
    <w:rsid w:val="00CC4AEA"/>
    <w:rsid w:val="00CF2CEA"/>
    <w:rsid w:val="00D24F81"/>
    <w:rsid w:val="00DD5688"/>
    <w:rsid w:val="00DD6E6F"/>
    <w:rsid w:val="00DF00B8"/>
    <w:rsid w:val="00E02F84"/>
    <w:rsid w:val="00F12A5D"/>
    <w:rsid w:val="00F32A04"/>
    <w:rsid w:val="00F3324D"/>
    <w:rsid w:val="00F56707"/>
    <w:rsid w:val="00F63DA7"/>
    <w:rsid w:val="00F9072C"/>
    <w:rsid w:val="00FC3BE4"/>
    <w:rsid w:val="00FE3B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84EC1A4"/>
  <w15:chartTrackingRefBased/>
  <w15:docId w15:val="{6AE55130-4814-4B72-B97E-DBA342747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AB6"/>
    <w:rPr>
      <w:rFonts w:ascii="Calibri" w:eastAsiaTheme="minorHAnsi" w:hAnsi="Calibri"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0AB6"/>
  </w:style>
  <w:style w:type="paragraph" w:styleId="Header">
    <w:name w:val="header"/>
    <w:basedOn w:val="Normal"/>
    <w:link w:val="HeaderChar"/>
    <w:uiPriority w:val="99"/>
    <w:unhideWhenUsed/>
    <w:rsid w:val="00A70AB6"/>
    <w:pPr>
      <w:tabs>
        <w:tab w:val="center" w:pos="4513"/>
        <w:tab w:val="right" w:pos="9026"/>
      </w:tabs>
    </w:pPr>
  </w:style>
  <w:style w:type="character" w:customStyle="1" w:styleId="HeaderChar">
    <w:name w:val="Header Char"/>
    <w:basedOn w:val="DefaultParagraphFont"/>
    <w:link w:val="Header"/>
    <w:uiPriority w:val="99"/>
    <w:rsid w:val="00A70AB6"/>
    <w:rPr>
      <w:rFonts w:ascii="Calibri" w:eastAsiaTheme="minorHAnsi" w:hAnsi="Calibri" w:cs="Calibri"/>
      <w:sz w:val="22"/>
      <w:szCs w:val="22"/>
    </w:rPr>
  </w:style>
  <w:style w:type="paragraph" w:styleId="Footer">
    <w:name w:val="footer"/>
    <w:basedOn w:val="Normal"/>
    <w:link w:val="FooterChar"/>
    <w:uiPriority w:val="99"/>
    <w:unhideWhenUsed/>
    <w:rsid w:val="00A70AB6"/>
    <w:pPr>
      <w:tabs>
        <w:tab w:val="center" w:pos="4513"/>
        <w:tab w:val="right" w:pos="9026"/>
      </w:tabs>
    </w:pPr>
  </w:style>
  <w:style w:type="character" w:customStyle="1" w:styleId="FooterChar">
    <w:name w:val="Footer Char"/>
    <w:basedOn w:val="DefaultParagraphFont"/>
    <w:link w:val="Footer"/>
    <w:uiPriority w:val="99"/>
    <w:rsid w:val="00A70AB6"/>
    <w:rPr>
      <w:rFonts w:ascii="Calibri" w:eastAsiaTheme="minorHAnsi" w:hAnsi="Calibri" w:cs="Calibri"/>
      <w:sz w:val="22"/>
      <w:szCs w:val="22"/>
    </w:rPr>
  </w:style>
  <w:style w:type="paragraph" w:styleId="BalloonText">
    <w:name w:val="Balloon Text"/>
    <w:basedOn w:val="Normal"/>
    <w:link w:val="BalloonTextChar"/>
    <w:uiPriority w:val="99"/>
    <w:semiHidden/>
    <w:unhideWhenUsed/>
    <w:rsid w:val="006227E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27E5"/>
    <w:rPr>
      <w:rFonts w:ascii="Segoe UI" w:eastAsiaTheme="minorHAnsi" w:hAnsi="Segoe UI" w:cs="Segoe UI"/>
      <w:sz w:val="18"/>
      <w:szCs w:val="18"/>
    </w:rPr>
  </w:style>
  <w:style w:type="character" w:styleId="Hyperlink">
    <w:name w:val="Hyperlink"/>
    <w:basedOn w:val="DefaultParagraphFont"/>
    <w:uiPriority w:val="99"/>
    <w:unhideWhenUsed/>
    <w:rsid w:val="00946409"/>
    <w:rPr>
      <w:color w:val="0563C1" w:themeColor="hyperlink"/>
      <w:u w:val="single"/>
    </w:rPr>
  </w:style>
  <w:style w:type="character" w:styleId="UnresolvedMention">
    <w:name w:val="Unresolved Mention"/>
    <w:basedOn w:val="DefaultParagraphFont"/>
    <w:uiPriority w:val="99"/>
    <w:semiHidden/>
    <w:unhideWhenUsed/>
    <w:rsid w:val="00946409"/>
    <w:rPr>
      <w:color w:val="605E5C"/>
      <w:shd w:val="clear" w:color="auto" w:fill="E1DFDD"/>
    </w:rPr>
  </w:style>
  <w:style w:type="paragraph" w:styleId="ListParagraph">
    <w:name w:val="List Paragraph"/>
    <w:basedOn w:val="Normal"/>
    <w:uiPriority w:val="34"/>
    <w:qFormat/>
    <w:rsid w:val="00946409"/>
    <w:pPr>
      <w:spacing w:after="160" w:line="259" w:lineRule="auto"/>
      <w:ind w:left="720"/>
      <w:contextualSpacing/>
    </w:pPr>
    <w:rPr>
      <w:rFonts w:asciiTheme="minorHAnsi" w:hAnsiTheme="minorHAnsi" w:cstheme="minorBidi"/>
      <w:lang w:eastAsia="en-US"/>
    </w:rPr>
  </w:style>
  <w:style w:type="character" w:styleId="CommentReference">
    <w:name w:val="annotation reference"/>
    <w:basedOn w:val="DefaultParagraphFont"/>
    <w:uiPriority w:val="99"/>
    <w:semiHidden/>
    <w:unhideWhenUsed/>
    <w:rsid w:val="00946409"/>
    <w:rPr>
      <w:sz w:val="16"/>
      <w:szCs w:val="16"/>
    </w:rPr>
  </w:style>
  <w:style w:type="paragraph" w:styleId="CommentText">
    <w:name w:val="annotation text"/>
    <w:basedOn w:val="Normal"/>
    <w:link w:val="CommentTextChar"/>
    <w:uiPriority w:val="99"/>
    <w:semiHidden/>
    <w:unhideWhenUsed/>
    <w:rsid w:val="00946409"/>
    <w:rPr>
      <w:sz w:val="20"/>
      <w:szCs w:val="20"/>
    </w:rPr>
  </w:style>
  <w:style w:type="character" w:customStyle="1" w:styleId="CommentTextChar">
    <w:name w:val="Comment Text Char"/>
    <w:basedOn w:val="DefaultParagraphFont"/>
    <w:link w:val="CommentText"/>
    <w:uiPriority w:val="99"/>
    <w:semiHidden/>
    <w:rsid w:val="00946409"/>
    <w:rPr>
      <w:rFonts w:ascii="Calibri" w:eastAsiaTheme="minorHAnsi" w:hAnsi="Calibri" w:cs="Calibri"/>
    </w:rPr>
  </w:style>
  <w:style w:type="paragraph" w:styleId="CommentSubject">
    <w:name w:val="annotation subject"/>
    <w:basedOn w:val="CommentText"/>
    <w:next w:val="CommentText"/>
    <w:link w:val="CommentSubjectChar"/>
    <w:uiPriority w:val="99"/>
    <w:semiHidden/>
    <w:unhideWhenUsed/>
    <w:rsid w:val="00946409"/>
    <w:rPr>
      <w:b/>
      <w:bCs/>
    </w:rPr>
  </w:style>
  <w:style w:type="character" w:customStyle="1" w:styleId="CommentSubjectChar">
    <w:name w:val="Comment Subject Char"/>
    <w:basedOn w:val="CommentTextChar"/>
    <w:link w:val="CommentSubject"/>
    <w:uiPriority w:val="99"/>
    <w:semiHidden/>
    <w:rsid w:val="00946409"/>
    <w:rPr>
      <w:rFonts w:ascii="Calibri" w:eastAsiaTheme="minorHAnsi" w:hAnsi="Calibri" w:cs="Calibri"/>
      <w:b/>
      <w:bCs/>
    </w:rPr>
  </w:style>
  <w:style w:type="paragraph" w:customStyle="1" w:styleId="Default">
    <w:name w:val="Default"/>
    <w:rsid w:val="00174FAE"/>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6279180">
      <w:bodyDiv w:val="1"/>
      <w:marLeft w:val="0"/>
      <w:marRight w:val="0"/>
      <w:marTop w:val="0"/>
      <w:marBottom w:val="0"/>
      <w:divBdr>
        <w:top w:val="none" w:sz="0" w:space="0" w:color="auto"/>
        <w:left w:val="none" w:sz="0" w:space="0" w:color="auto"/>
        <w:bottom w:val="none" w:sz="0" w:space="0" w:color="auto"/>
        <w:right w:val="none" w:sz="0" w:space="0" w:color="auto"/>
      </w:divBdr>
    </w:div>
    <w:div w:id="721094946">
      <w:bodyDiv w:val="1"/>
      <w:marLeft w:val="0"/>
      <w:marRight w:val="0"/>
      <w:marTop w:val="0"/>
      <w:marBottom w:val="0"/>
      <w:divBdr>
        <w:top w:val="none" w:sz="0" w:space="0" w:color="auto"/>
        <w:left w:val="none" w:sz="0" w:space="0" w:color="auto"/>
        <w:bottom w:val="none" w:sz="0" w:space="0" w:color="auto"/>
        <w:right w:val="none" w:sz="0" w:space="0" w:color="auto"/>
      </w:divBdr>
    </w:div>
    <w:div w:id="835535258">
      <w:bodyDiv w:val="1"/>
      <w:marLeft w:val="0"/>
      <w:marRight w:val="0"/>
      <w:marTop w:val="0"/>
      <w:marBottom w:val="0"/>
      <w:divBdr>
        <w:top w:val="none" w:sz="0" w:space="0" w:color="auto"/>
        <w:left w:val="none" w:sz="0" w:space="0" w:color="auto"/>
        <w:bottom w:val="none" w:sz="0" w:space="0" w:color="auto"/>
        <w:right w:val="none" w:sz="0" w:space="0" w:color="auto"/>
      </w:divBdr>
    </w:div>
    <w:div w:id="1343362251">
      <w:bodyDiv w:val="1"/>
      <w:marLeft w:val="0"/>
      <w:marRight w:val="0"/>
      <w:marTop w:val="0"/>
      <w:marBottom w:val="0"/>
      <w:divBdr>
        <w:top w:val="none" w:sz="0" w:space="0" w:color="auto"/>
        <w:left w:val="none" w:sz="0" w:space="0" w:color="auto"/>
        <w:bottom w:val="none" w:sz="0" w:space="0" w:color="auto"/>
        <w:right w:val="none" w:sz="0" w:space="0" w:color="auto"/>
      </w:divBdr>
    </w:div>
    <w:div w:id="1716007460">
      <w:bodyDiv w:val="1"/>
      <w:marLeft w:val="0"/>
      <w:marRight w:val="0"/>
      <w:marTop w:val="0"/>
      <w:marBottom w:val="0"/>
      <w:divBdr>
        <w:top w:val="none" w:sz="0" w:space="0" w:color="auto"/>
        <w:left w:val="none" w:sz="0" w:space="0" w:color="auto"/>
        <w:bottom w:val="none" w:sz="0" w:space="0" w:color="auto"/>
        <w:right w:val="none" w:sz="0" w:space="0" w:color="auto"/>
      </w:divBdr>
    </w:div>
    <w:div w:id="1763984815">
      <w:bodyDiv w:val="1"/>
      <w:marLeft w:val="0"/>
      <w:marRight w:val="0"/>
      <w:marTop w:val="0"/>
      <w:marBottom w:val="0"/>
      <w:divBdr>
        <w:top w:val="none" w:sz="0" w:space="0" w:color="auto"/>
        <w:left w:val="none" w:sz="0" w:space="0" w:color="auto"/>
        <w:bottom w:val="none" w:sz="0" w:space="0" w:color="auto"/>
        <w:right w:val="none" w:sz="0" w:space="0" w:color="auto"/>
      </w:divBdr>
    </w:div>
    <w:div w:id="213871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nquiries@connectingdevonandsomerset.co.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connectingdevonandsomerset.co.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nnectingdevonandsomerset.co.uk/"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0B7D14F4024E48A668121017CFCB4A" ma:contentTypeVersion="13" ma:contentTypeDescription="Create a new document." ma:contentTypeScope="" ma:versionID="7bf292f7bcddd4694b3fabb0b689975e">
  <xsd:schema xmlns:xsd="http://www.w3.org/2001/XMLSchema" xmlns:xs="http://www.w3.org/2001/XMLSchema" xmlns:p="http://schemas.microsoft.com/office/2006/metadata/properties" xmlns:ns3="1a109079-1d53-4259-863c-d40fd0fd60e1" xmlns:ns4="07321a89-fc96-48d5-8771-d2def93a4fe3" targetNamespace="http://schemas.microsoft.com/office/2006/metadata/properties" ma:root="true" ma:fieldsID="a2dc16728b7a3048e3992ef6f224f856" ns3:_="" ns4:_="">
    <xsd:import namespace="1a109079-1d53-4259-863c-d40fd0fd60e1"/>
    <xsd:import namespace="07321a89-fc96-48d5-8771-d2def93a4fe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109079-1d53-4259-863c-d40fd0fd60e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321a89-fc96-48d5-8771-d2def93a4fe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D574CEB-36BC-4EFF-84AC-DEB9D4AC45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109079-1d53-4259-863c-d40fd0fd60e1"/>
    <ds:schemaRef ds:uri="07321a89-fc96-48d5-8771-d2def93a4f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69151B-4F3E-4ED0-9629-9A0B5195E2DF}">
  <ds:schemaRefs>
    <ds:schemaRef ds:uri="http://schemas.microsoft.com/sharepoint/v3/contenttype/forms"/>
  </ds:schemaRefs>
</ds:datastoreItem>
</file>

<file path=customXml/itemProps3.xml><?xml version="1.0" encoding="utf-8"?>
<ds:datastoreItem xmlns:ds="http://schemas.openxmlformats.org/officeDocument/2006/customXml" ds:itemID="{A20C348A-A0E0-44D7-8DA9-C5264048038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1958</Words>
  <Characters>11470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Doyle</dc:creator>
  <cp:keywords/>
  <dc:description/>
  <cp:lastModifiedBy>Peter Doyle</cp:lastModifiedBy>
  <cp:revision>2</cp:revision>
  <dcterms:created xsi:type="dcterms:W3CDTF">2020-09-14T16:18:00Z</dcterms:created>
  <dcterms:modified xsi:type="dcterms:W3CDTF">2020-09-14T16:18:00Z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0x010100280B7D14F4024E48A668121017CFCB4A</vt:lpwstr>
  </property>
</Properties>
</file>